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21" w:rsidRDefault="000E3D21" w:rsidP="000E3D21">
      <w:pPr>
        <w:spacing w:after="120" w:line="240" w:lineRule="auto"/>
        <w:ind w:left="284" w:right="284"/>
        <w:jc w:val="center"/>
        <w:rPr>
          <w:rFonts w:asciiTheme="minorHAnsi" w:hAnsiTheme="minorHAnsi"/>
          <w:b/>
          <w:color w:val="943634" w:themeColor="accent2" w:themeShade="BF"/>
        </w:rPr>
      </w:pPr>
      <w:r>
        <w:rPr>
          <w:rFonts w:asciiTheme="minorHAnsi" w:hAnsiTheme="minorHAnsi"/>
          <w:b/>
          <w:noProof/>
          <w:color w:val="943634" w:themeColor="accent2" w:themeShade="BF"/>
          <w:lang w:eastAsia="it-IT"/>
        </w:rPr>
        <w:drawing>
          <wp:inline distT="0" distB="0" distL="0" distR="0" wp14:anchorId="0999C1CC" wp14:editId="6AAC64FB">
            <wp:extent cx="2349500" cy="46268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iaa Treviso Bellu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9013" cy="462588"/>
                    </a:xfrm>
                    <a:prstGeom prst="rect">
                      <a:avLst/>
                    </a:prstGeom>
                  </pic:spPr>
                </pic:pic>
              </a:graphicData>
            </a:graphic>
          </wp:inline>
        </w:drawing>
      </w:r>
    </w:p>
    <w:p w:rsidR="000E3D21" w:rsidRDefault="000E3D21" w:rsidP="000E3D21">
      <w:pPr>
        <w:spacing w:after="120" w:line="240" w:lineRule="auto"/>
        <w:ind w:left="284" w:right="284"/>
        <w:jc w:val="center"/>
        <w:rPr>
          <w:rFonts w:asciiTheme="minorHAnsi" w:hAnsiTheme="minorHAnsi"/>
          <w:b/>
          <w:color w:val="943634" w:themeColor="accent2" w:themeShade="BF"/>
          <w:sz w:val="24"/>
          <w:szCs w:val="24"/>
        </w:rPr>
      </w:pPr>
    </w:p>
    <w:p w:rsidR="000E3D21" w:rsidRPr="0042244C" w:rsidRDefault="000E3D21" w:rsidP="000E3D21">
      <w:pPr>
        <w:spacing w:before="120" w:after="0" w:line="240" w:lineRule="auto"/>
        <w:jc w:val="center"/>
        <w:rPr>
          <w:rFonts w:ascii="Verdana" w:hAnsi="Verdana"/>
          <w:sz w:val="24"/>
          <w:szCs w:val="24"/>
        </w:rPr>
      </w:pPr>
      <w:r w:rsidRPr="00923610">
        <w:rPr>
          <w:rFonts w:asciiTheme="minorHAnsi" w:hAnsiTheme="minorHAnsi"/>
          <w:b/>
          <w:color w:val="943634" w:themeColor="accent2" w:themeShade="BF"/>
          <w:sz w:val="24"/>
          <w:szCs w:val="24"/>
        </w:rPr>
        <w:t>“</w:t>
      </w:r>
      <w:r>
        <w:rPr>
          <w:rStyle w:val="titolonews"/>
          <w:rFonts w:ascii="Verdana" w:hAnsi="Verdana"/>
          <w:b/>
          <w:bCs/>
          <w:color w:val="C00000"/>
          <w:shd w:val="clear" w:color="auto" w:fill="FFFFFF"/>
        </w:rPr>
        <w:t>Prevenzione e contrasto alle mafie</w:t>
      </w:r>
      <w:r w:rsidRPr="00923610">
        <w:rPr>
          <w:rFonts w:asciiTheme="minorHAnsi" w:hAnsiTheme="minorHAnsi"/>
          <w:b/>
          <w:color w:val="943634" w:themeColor="accent2" w:themeShade="BF"/>
          <w:sz w:val="24"/>
          <w:szCs w:val="24"/>
        </w:rPr>
        <w:t>”</w:t>
      </w:r>
      <w:r>
        <w:rPr>
          <w:rFonts w:asciiTheme="minorHAnsi" w:hAnsiTheme="minorHAnsi"/>
          <w:b/>
          <w:color w:val="943634" w:themeColor="accent2" w:themeShade="BF"/>
          <w:sz w:val="24"/>
          <w:szCs w:val="24"/>
        </w:rPr>
        <w:br/>
      </w:r>
    </w:p>
    <w:p w:rsidR="000E3D21" w:rsidRDefault="000E3D21" w:rsidP="000E3D21">
      <w:pPr>
        <w:spacing w:after="0" w:line="240" w:lineRule="auto"/>
        <w:ind w:left="284" w:right="284"/>
        <w:jc w:val="center"/>
        <w:rPr>
          <w:rFonts w:asciiTheme="minorHAnsi" w:hAnsiTheme="minorHAnsi"/>
          <w:sz w:val="24"/>
          <w:szCs w:val="24"/>
        </w:rPr>
      </w:pPr>
      <w:r>
        <w:rPr>
          <w:rFonts w:asciiTheme="minorHAnsi" w:hAnsiTheme="minorHAnsi"/>
          <w:sz w:val="24"/>
          <w:szCs w:val="24"/>
        </w:rPr>
        <w:t>Palazzo dei Trecento Prefettura</w:t>
      </w:r>
    </w:p>
    <w:p w:rsidR="000E3D21" w:rsidRPr="007E0115" w:rsidRDefault="000E3D21" w:rsidP="000E3D21">
      <w:pPr>
        <w:spacing w:after="0" w:line="240" w:lineRule="auto"/>
        <w:ind w:left="284" w:right="284"/>
        <w:jc w:val="center"/>
        <w:rPr>
          <w:rFonts w:asciiTheme="minorHAnsi" w:hAnsiTheme="minorHAnsi"/>
          <w:sz w:val="24"/>
          <w:szCs w:val="24"/>
        </w:rPr>
      </w:pPr>
      <w:r w:rsidRPr="00BB013C">
        <w:rPr>
          <w:rFonts w:asciiTheme="minorHAnsi" w:hAnsiTheme="minorHAnsi"/>
          <w:sz w:val="24"/>
          <w:szCs w:val="24"/>
        </w:rPr>
        <w:t xml:space="preserve"> </w:t>
      </w:r>
      <w:r>
        <w:rPr>
          <w:rFonts w:asciiTheme="minorHAnsi" w:hAnsiTheme="minorHAnsi"/>
          <w:sz w:val="24"/>
          <w:szCs w:val="24"/>
        </w:rPr>
        <w:t>26</w:t>
      </w:r>
      <w:r w:rsidRPr="00BB013C">
        <w:rPr>
          <w:rFonts w:asciiTheme="minorHAnsi" w:hAnsiTheme="minorHAnsi"/>
          <w:sz w:val="24"/>
          <w:szCs w:val="24"/>
        </w:rPr>
        <w:t xml:space="preserve"> </w:t>
      </w:r>
      <w:r>
        <w:rPr>
          <w:rFonts w:asciiTheme="minorHAnsi" w:hAnsiTheme="minorHAnsi"/>
          <w:sz w:val="24"/>
          <w:szCs w:val="24"/>
        </w:rPr>
        <w:t>Marzo</w:t>
      </w:r>
      <w:r w:rsidRPr="00BB013C">
        <w:rPr>
          <w:rFonts w:asciiTheme="minorHAnsi" w:hAnsiTheme="minorHAnsi"/>
          <w:sz w:val="24"/>
          <w:szCs w:val="24"/>
        </w:rPr>
        <w:t xml:space="preserve"> 201</w:t>
      </w:r>
      <w:r>
        <w:rPr>
          <w:rFonts w:asciiTheme="minorHAnsi" w:hAnsiTheme="minorHAnsi"/>
          <w:sz w:val="24"/>
          <w:szCs w:val="24"/>
        </w:rPr>
        <w:t>8</w:t>
      </w:r>
      <w:r w:rsidRPr="00BB013C">
        <w:rPr>
          <w:rFonts w:asciiTheme="minorHAnsi" w:hAnsiTheme="minorHAnsi"/>
          <w:sz w:val="24"/>
          <w:szCs w:val="24"/>
        </w:rPr>
        <w:t xml:space="preserve"> </w:t>
      </w:r>
    </w:p>
    <w:p w:rsidR="000E3D21" w:rsidRPr="007E0115" w:rsidRDefault="000E3D21" w:rsidP="000E3D21">
      <w:pPr>
        <w:spacing w:after="0" w:line="240" w:lineRule="auto"/>
        <w:jc w:val="center"/>
        <w:rPr>
          <w:rFonts w:asciiTheme="minorHAnsi" w:hAnsiTheme="minorHAnsi"/>
          <w:sz w:val="24"/>
          <w:szCs w:val="24"/>
        </w:rPr>
      </w:pPr>
      <w:r>
        <w:rPr>
          <w:rFonts w:asciiTheme="minorHAnsi" w:hAnsiTheme="minorHAnsi"/>
          <w:sz w:val="24"/>
          <w:szCs w:val="24"/>
        </w:rPr>
        <w:t>INTERVENTO</w:t>
      </w:r>
      <w:r w:rsidRPr="007E0115">
        <w:rPr>
          <w:rFonts w:asciiTheme="minorHAnsi" w:hAnsiTheme="minorHAnsi"/>
          <w:sz w:val="24"/>
          <w:szCs w:val="24"/>
        </w:rPr>
        <w:t xml:space="preserve"> DEL PRESIDENTE </w:t>
      </w:r>
      <w:r w:rsidRPr="007E0115">
        <w:rPr>
          <w:rFonts w:asciiTheme="minorHAnsi" w:hAnsiTheme="minorHAnsi"/>
          <w:sz w:val="24"/>
          <w:szCs w:val="24"/>
        </w:rPr>
        <w:br/>
      </w:r>
      <w:r>
        <w:rPr>
          <w:rFonts w:asciiTheme="minorHAnsi" w:hAnsiTheme="minorHAnsi"/>
          <w:sz w:val="24"/>
          <w:szCs w:val="24"/>
        </w:rPr>
        <w:t>d</w:t>
      </w:r>
      <w:r w:rsidRPr="007E0115">
        <w:rPr>
          <w:rFonts w:asciiTheme="minorHAnsi" w:hAnsiTheme="minorHAnsi"/>
          <w:sz w:val="24"/>
          <w:szCs w:val="24"/>
        </w:rPr>
        <w:t>ella Camera di Commercio Treviso – Belluno</w:t>
      </w:r>
    </w:p>
    <w:p w:rsidR="000E3D21" w:rsidRPr="006D10BE" w:rsidRDefault="000E3D21" w:rsidP="000E3D21">
      <w:pPr>
        <w:spacing w:after="0" w:line="240" w:lineRule="auto"/>
        <w:jc w:val="center"/>
        <w:rPr>
          <w:rFonts w:asciiTheme="minorHAnsi" w:hAnsiTheme="minorHAnsi"/>
          <w:b/>
          <w:sz w:val="24"/>
          <w:szCs w:val="24"/>
        </w:rPr>
      </w:pPr>
      <w:r w:rsidRPr="006D10BE">
        <w:rPr>
          <w:rFonts w:asciiTheme="minorHAnsi" w:hAnsiTheme="minorHAnsi"/>
          <w:b/>
          <w:sz w:val="24"/>
          <w:szCs w:val="24"/>
        </w:rPr>
        <w:t>Mario Pozza</w:t>
      </w:r>
    </w:p>
    <w:p w:rsidR="000E3D21" w:rsidRPr="00AB74CF" w:rsidRDefault="000E3D21" w:rsidP="000E3D21">
      <w:pPr>
        <w:spacing w:after="0" w:line="240" w:lineRule="auto"/>
        <w:jc w:val="center"/>
        <w:rPr>
          <w:rFonts w:asciiTheme="minorHAnsi" w:hAnsiTheme="minorHAnsi"/>
          <w:sz w:val="24"/>
          <w:szCs w:val="24"/>
        </w:rPr>
      </w:pPr>
    </w:p>
    <w:p w:rsidR="000E3D21" w:rsidRPr="00CE3A80" w:rsidRDefault="00CB2853"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Buongiorno a tutti, saluto </w:t>
      </w:r>
      <w:r w:rsidR="000E3D21">
        <w:rPr>
          <w:rFonts w:asciiTheme="minorHAnsi" w:hAnsiTheme="minorHAnsi" w:cstheme="minorHAnsi"/>
          <w:sz w:val="32"/>
          <w:szCs w:val="32"/>
        </w:rPr>
        <w:t xml:space="preserve"> tutte le autorità</w:t>
      </w:r>
      <w:r>
        <w:rPr>
          <w:rFonts w:asciiTheme="minorHAnsi" w:hAnsiTheme="minorHAnsi" w:cstheme="minorHAnsi"/>
          <w:sz w:val="32"/>
          <w:szCs w:val="32"/>
        </w:rPr>
        <w:t xml:space="preserve"> civili e militari</w:t>
      </w:r>
      <w:r w:rsidR="002F108E">
        <w:rPr>
          <w:rFonts w:asciiTheme="minorHAnsi" w:hAnsiTheme="minorHAnsi" w:cstheme="minorHAnsi"/>
          <w:sz w:val="32"/>
          <w:szCs w:val="32"/>
        </w:rPr>
        <w:t xml:space="preserve"> presenti</w:t>
      </w:r>
      <w:r w:rsidR="000E3D21">
        <w:rPr>
          <w:rFonts w:asciiTheme="minorHAnsi" w:hAnsiTheme="minorHAnsi" w:cstheme="minorHAnsi"/>
          <w:sz w:val="32"/>
          <w:szCs w:val="32"/>
        </w:rPr>
        <w:t xml:space="preserve">, </w:t>
      </w:r>
    </w:p>
    <w:p w:rsidR="000E3D21" w:rsidRPr="00CE3A80" w:rsidRDefault="000E3D21" w:rsidP="000E3D21">
      <w:pPr>
        <w:spacing w:before="120" w:after="0" w:line="240" w:lineRule="auto"/>
        <w:jc w:val="both"/>
        <w:rPr>
          <w:rFonts w:asciiTheme="minorHAnsi" w:hAnsiTheme="minorHAnsi" w:cstheme="minorHAnsi"/>
          <w:sz w:val="32"/>
          <w:szCs w:val="32"/>
        </w:rPr>
      </w:pPr>
    </w:p>
    <w:p w:rsidR="000E3D21" w:rsidRDefault="000E3D21" w:rsidP="002F108E">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Egregio procuratore nazionale antimafia dott. Cafiero de </w:t>
      </w:r>
      <w:proofErr w:type="spellStart"/>
      <w:r>
        <w:rPr>
          <w:rFonts w:asciiTheme="minorHAnsi" w:hAnsiTheme="minorHAnsi" w:cstheme="minorHAnsi"/>
          <w:sz w:val="32"/>
          <w:szCs w:val="32"/>
        </w:rPr>
        <w:t>Raho</w:t>
      </w:r>
      <w:proofErr w:type="spellEnd"/>
      <w:r>
        <w:rPr>
          <w:rFonts w:asciiTheme="minorHAnsi" w:hAnsiTheme="minorHAnsi" w:cstheme="minorHAnsi"/>
          <w:sz w:val="32"/>
          <w:szCs w:val="32"/>
        </w:rPr>
        <w:t>,</w:t>
      </w:r>
    </w:p>
    <w:p w:rsidR="000E3D21" w:rsidRPr="00CE3A80" w:rsidRDefault="000E3D21" w:rsidP="00CB2853">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ringrazio dell’invito a questo convegno</w:t>
      </w:r>
      <w:r w:rsidRPr="00CE3A80">
        <w:rPr>
          <w:rFonts w:asciiTheme="minorHAnsi" w:hAnsiTheme="minorHAnsi" w:cstheme="minorHAnsi"/>
          <w:sz w:val="32"/>
          <w:szCs w:val="32"/>
        </w:rPr>
        <w:t xml:space="preserve"> il Prefetto Laura Lega con cui sono lieto di lavorare proficuamente sui temi di legalità nel contesto locale, mettendo il nostro territorio in rete con le istituzioni nazionali.</w:t>
      </w:r>
    </w:p>
    <w:p w:rsidR="000E3D21" w:rsidRPr="00CE3A80" w:rsidRDefault="000E3D21" w:rsidP="000E3D21">
      <w:pPr>
        <w:spacing w:before="120" w:after="0" w:line="240" w:lineRule="auto"/>
        <w:jc w:val="both"/>
        <w:rPr>
          <w:rFonts w:asciiTheme="minorHAnsi" w:hAnsiTheme="minorHAnsi" w:cstheme="minorHAnsi"/>
          <w:sz w:val="32"/>
          <w:szCs w:val="32"/>
        </w:rPr>
      </w:pP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 xml:space="preserve">E’ emerso </w:t>
      </w:r>
      <w:r>
        <w:rPr>
          <w:rFonts w:asciiTheme="minorHAnsi" w:hAnsiTheme="minorHAnsi" w:cstheme="minorHAnsi"/>
          <w:sz w:val="32"/>
          <w:szCs w:val="32"/>
        </w:rPr>
        <w:t xml:space="preserve">infatti </w:t>
      </w:r>
      <w:r w:rsidRPr="0092755C">
        <w:rPr>
          <w:rFonts w:asciiTheme="minorHAnsi" w:hAnsiTheme="minorHAnsi" w:cstheme="minorHAnsi"/>
          <w:sz w:val="32"/>
          <w:szCs w:val="32"/>
        </w:rPr>
        <w:t xml:space="preserve">che la diffusione della criminalità all’interno di un sistema economico, soprattutto se operata in forma organizzata, genera un depauperamento competitivo del sistema produttivo ed una minore capacità di reazione e di creazione di ricchezza aggiuntiva. </w:t>
      </w: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L’impatto della criminalità sull’economia è consistente. Solo in Italia in termini meramente quantitativi, si stima sottragga il 4-5 % del PIL.</w:t>
      </w: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Pensare che la criminalità organizzata sia un problema tutto italiano, è profondamente sbagliato. Mentre le imprese si internazionalizzano, allo stesso modo gli interessi delle mafie sono sempre più transazionali e si traducono, secondo il Fondo Monetario Internazionale, in attività di riciclaggio che si attestano al 5% del PIL mondiale.</w:t>
      </w:r>
    </w:p>
    <w:p w:rsidR="0092755C" w:rsidRPr="0092755C" w:rsidRDefault="0092755C" w:rsidP="0092755C">
      <w:pPr>
        <w:spacing w:before="120" w:after="0" w:line="240" w:lineRule="auto"/>
        <w:jc w:val="both"/>
        <w:rPr>
          <w:rFonts w:asciiTheme="minorHAnsi" w:hAnsiTheme="minorHAnsi" w:cstheme="minorHAnsi"/>
          <w:sz w:val="32"/>
          <w:szCs w:val="32"/>
        </w:rPr>
      </w:pP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 xml:space="preserve">I dati sulla presenza delle mafie a livello internazionale, confermano quanto sia urgente un’azione congiunta tra Stati. Basti pensare che secondo un rapporto stilato da </w:t>
      </w:r>
      <w:proofErr w:type="spellStart"/>
      <w:r w:rsidRPr="0092755C">
        <w:rPr>
          <w:rFonts w:asciiTheme="minorHAnsi" w:hAnsiTheme="minorHAnsi" w:cstheme="minorHAnsi"/>
          <w:sz w:val="32"/>
          <w:szCs w:val="32"/>
        </w:rPr>
        <w:t>Europol</w:t>
      </w:r>
      <w:proofErr w:type="spellEnd"/>
      <w:r w:rsidRPr="0092755C">
        <w:rPr>
          <w:rFonts w:asciiTheme="minorHAnsi" w:hAnsiTheme="minorHAnsi" w:cstheme="minorHAnsi"/>
          <w:sz w:val="32"/>
          <w:szCs w:val="32"/>
        </w:rPr>
        <w:t xml:space="preserve"> nel 2013, in Europa imperversano 3600 organizzazioni criminali capaci di interagire tra loro e, di certo, le </w:t>
      </w:r>
      <w:r w:rsidRPr="0092755C">
        <w:rPr>
          <w:rFonts w:asciiTheme="minorHAnsi" w:hAnsiTheme="minorHAnsi" w:cstheme="minorHAnsi"/>
          <w:sz w:val="32"/>
          <w:szCs w:val="32"/>
        </w:rPr>
        <w:lastRenderedPageBreak/>
        <w:t>organizzazioni mafiose italiane rappresentano, tra questi, una delle più gravi minacce.</w:t>
      </w: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 xml:space="preserve">La mafia affonda le radici nella storia, ma guarda al futuro e punta al mondo. </w:t>
      </w:r>
    </w:p>
    <w:p w:rsidR="0092755C" w:rsidRP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 xml:space="preserve">L’orizzonte della mafia, è più giusto dire, delle mafie,  è diventato sempre più internazionale. E oggi le organizzazioni mafiose stanno mettendo radici nell’economia mondializzata. </w:t>
      </w:r>
    </w:p>
    <w:p w:rsidR="0092755C" w:rsidRDefault="0092755C" w:rsidP="0092755C">
      <w:pPr>
        <w:spacing w:before="120" w:after="0" w:line="240" w:lineRule="auto"/>
        <w:jc w:val="both"/>
        <w:rPr>
          <w:rFonts w:asciiTheme="minorHAnsi" w:hAnsiTheme="minorHAnsi" w:cstheme="minorHAnsi"/>
          <w:sz w:val="32"/>
          <w:szCs w:val="32"/>
        </w:rPr>
      </w:pPr>
      <w:r w:rsidRPr="0092755C">
        <w:rPr>
          <w:rFonts w:asciiTheme="minorHAnsi" w:hAnsiTheme="minorHAnsi" w:cstheme="minorHAnsi"/>
          <w:sz w:val="32"/>
          <w:szCs w:val="32"/>
        </w:rPr>
        <w:t>Il superamento di una visione fortemente territoriale delle mafie è dunque una sfida che aggiunge complessità per le imprese. E per questo diviene ancora più necessario e urgente prevenire, saper interagire con le banche dati, perché la conoscenza e le reti sono la risposta più efficace per tutelarsi.</w:t>
      </w:r>
    </w:p>
    <w:p w:rsidR="000E3D21" w:rsidRDefault="000E3D21" w:rsidP="0092755C">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In qualità di Presidente di Unioncamere del Veneto ho il piacere di condividere con voi le azioni che abbiamo messo in atto per contrastare le infiltrazioni mafiose nell’ambito del contesto economico, consapevoli che solo contrastando il fenomeno, aiutiamo le nostre imprese ad essere competitive.</w:t>
      </w:r>
    </w:p>
    <w:p w:rsidR="000E3D21" w:rsidRDefault="000E3D21" w:rsidP="000E3D21">
      <w:pPr>
        <w:spacing w:before="120" w:after="0" w:line="240" w:lineRule="auto"/>
        <w:jc w:val="both"/>
        <w:rPr>
          <w:rFonts w:asciiTheme="minorHAnsi" w:hAnsiTheme="minorHAnsi" w:cstheme="minorHAnsi"/>
          <w:sz w:val="32"/>
          <w:szCs w:val="32"/>
        </w:rPr>
      </w:pPr>
    </w:p>
    <w:p w:rsidR="000E3D21"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Abbiamo </w:t>
      </w:r>
      <w:r w:rsidRPr="00FA6F58">
        <w:rPr>
          <w:rFonts w:asciiTheme="minorHAnsi" w:hAnsiTheme="minorHAnsi" w:cstheme="minorHAnsi"/>
          <w:sz w:val="32"/>
          <w:szCs w:val="32"/>
        </w:rPr>
        <w:t>rinnov</w:t>
      </w:r>
      <w:r>
        <w:rPr>
          <w:rFonts w:asciiTheme="minorHAnsi" w:hAnsiTheme="minorHAnsi" w:cstheme="minorHAnsi"/>
          <w:sz w:val="32"/>
          <w:szCs w:val="32"/>
        </w:rPr>
        <w:t>ato per</w:t>
      </w:r>
      <w:r w:rsidRPr="00FA6F58">
        <w:rPr>
          <w:rFonts w:asciiTheme="minorHAnsi" w:hAnsiTheme="minorHAnsi" w:cstheme="minorHAnsi"/>
          <w:sz w:val="32"/>
          <w:szCs w:val="32"/>
        </w:rPr>
        <w:t xml:space="preserve"> il terzo</w:t>
      </w:r>
      <w:r>
        <w:rPr>
          <w:rFonts w:asciiTheme="minorHAnsi" w:hAnsiTheme="minorHAnsi" w:cstheme="minorHAnsi"/>
          <w:sz w:val="32"/>
          <w:szCs w:val="32"/>
        </w:rPr>
        <w:t xml:space="preserve"> anno</w:t>
      </w:r>
      <w:r w:rsidR="0092755C">
        <w:rPr>
          <w:rFonts w:asciiTheme="minorHAnsi" w:hAnsiTheme="minorHAnsi" w:cstheme="minorHAnsi"/>
          <w:sz w:val="32"/>
          <w:szCs w:val="32"/>
        </w:rPr>
        <w:t xml:space="preserve"> consecutivo</w:t>
      </w:r>
      <w:r>
        <w:rPr>
          <w:rFonts w:asciiTheme="minorHAnsi" w:hAnsiTheme="minorHAnsi" w:cstheme="minorHAnsi"/>
          <w:sz w:val="32"/>
          <w:szCs w:val="32"/>
        </w:rPr>
        <w:t xml:space="preserve"> </w:t>
      </w:r>
      <w:r w:rsidR="0092755C">
        <w:rPr>
          <w:rFonts w:asciiTheme="minorHAnsi" w:hAnsiTheme="minorHAnsi" w:cstheme="minorHAnsi"/>
          <w:sz w:val="32"/>
          <w:szCs w:val="32"/>
        </w:rPr>
        <w:t>con</w:t>
      </w:r>
      <w:r>
        <w:rPr>
          <w:rFonts w:asciiTheme="minorHAnsi" w:hAnsiTheme="minorHAnsi" w:cstheme="minorHAnsi"/>
          <w:sz w:val="32"/>
          <w:szCs w:val="32"/>
        </w:rPr>
        <w:t xml:space="preserve"> </w:t>
      </w:r>
      <w:r w:rsidRPr="0092755C">
        <w:rPr>
          <w:rFonts w:asciiTheme="minorHAnsi" w:hAnsiTheme="minorHAnsi" w:cstheme="minorHAnsi"/>
          <w:b/>
          <w:sz w:val="32"/>
          <w:szCs w:val="32"/>
        </w:rPr>
        <w:t>l’</w:t>
      </w:r>
      <w:r w:rsidR="0092755C" w:rsidRPr="0092755C">
        <w:rPr>
          <w:rFonts w:asciiTheme="minorHAnsi" w:hAnsiTheme="minorHAnsi" w:cstheme="minorHAnsi"/>
          <w:b/>
          <w:sz w:val="32"/>
          <w:szCs w:val="32"/>
        </w:rPr>
        <w:t>A</w:t>
      </w:r>
      <w:r w:rsidRPr="0092755C">
        <w:rPr>
          <w:rFonts w:asciiTheme="minorHAnsi" w:hAnsiTheme="minorHAnsi" w:cstheme="minorHAnsi"/>
          <w:b/>
          <w:sz w:val="32"/>
          <w:szCs w:val="32"/>
        </w:rPr>
        <w:t>ssociazione Libera</w:t>
      </w:r>
      <w:r>
        <w:rPr>
          <w:rFonts w:asciiTheme="minorHAnsi" w:hAnsiTheme="minorHAnsi" w:cstheme="minorHAnsi"/>
          <w:sz w:val="32"/>
          <w:szCs w:val="32"/>
        </w:rPr>
        <w:t xml:space="preserve"> </w:t>
      </w:r>
      <w:r w:rsidR="0092755C">
        <w:rPr>
          <w:rFonts w:asciiTheme="minorHAnsi" w:hAnsiTheme="minorHAnsi" w:cstheme="minorHAnsi"/>
          <w:sz w:val="32"/>
          <w:szCs w:val="32"/>
        </w:rPr>
        <w:t>un</w:t>
      </w:r>
      <w:r w:rsidRPr="00FA6F58">
        <w:rPr>
          <w:rFonts w:asciiTheme="minorHAnsi" w:hAnsiTheme="minorHAnsi" w:cstheme="minorHAnsi"/>
          <w:sz w:val="32"/>
          <w:szCs w:val="32"/>
        </w:rPr>
        <w:t xml:space="preserve"> protocollo </w:t>
      </w:r>
      <w:r>
        <w:rPr>
          <w:rFonts w:asciiTheme="minorHAnsi" w:hAnsiTheme="minorHAnsi" w:cstheme="minorHAnsi"/>
          <w:sz w:val="32"/>
          <w:szCs w:val="32"/>
        </w:rPr>
        <w:t>d’intesa con l’obiettivo di realizzare attività di</w:t>
      </w:r>
      <w:r w:rsidRPr="00FA6F58">
        <w:rPr>
          <w:rFonts w:asciiTheme="minorHAnsi" w:hAnsiTheme="minorHAnsi" w:cstheme="minorHAnsi"/>
          <w:sz w:val="32"/>
          <w:szCs w:val="32"/>
        </w:rPr>
        <w:t xml:space="preserve"> studio, ricerca e analisi sulla presenza delle mafie e delle varie forme di illegalità in Veneto, </w:t>
      </w:r>
      <w:r w:rsidR="0092755C">
        <w:rPr>
          <w:rFonts w:asciiTheme="minorHAnsi" w:hAnsiTheme="minorHAnsi" w:cstheme="minorHAnsi"/>
          <w:sz w:val="32"/>
          <w:szCs w:val="32"/>
        </w:rPr>
        <w:t>realizzando</w:t>
      </w:r>
      <w:r>
        <w:rPr>
          <w:rFonts w:asciiTheme="minorHAnsi" w:hAnsiTheme="minorHAnsi" w:cstheme="minorHAnsi"/>
          <w:sz w:val="32"/>
          <w:szCs w:val="32"/>
        </w:rPr>
        <w:t xml:space="preserve"> la </w:t>
      </w:r>
      <w:r w:rsidRPr="00FE03C1">
        <w:rPr>
          <w:rFonts w:asciiTheme="minorHAnsi" w:hAnsiTheme="minorHAnsi" w:cstheme="minorHAnsi"/>
          <w:b/>
          <w:sz w:val="32"/>
          <w:szCs w:val="32"/>
        </w:rPr>
        <w:t xml:space="preserve">mappatura e </w:t>
      </w:r>
      <w:r w:rsidR="0092755C">
        <w:rPr>
          <w:rFonts w:asciiTheme="minorHAnsi" w:hAnsiTheme="minorHAnsi" w:cstheme="minorHAnsi"/>
          <w:b/>
          <w:sz w:val="32"/>
          <w:szCs w:val="32"/>
        </w:rPr>
        <w:t xml:space="preserve">il </w:t>
      </w:r>
      <w:r w:rsidRPr="00FE03C1">
        <w:rPr>
          <w:rFonts w:asciiTheme="minorHAnsi" w:hAnsiTheme="minorHAnsi" w:cstheme="minorHAnsi"/>
          <w:b/>
          <w:sz w:val="32"/>
          <w:szCs w:val="32"/>
        </w:rPr>
        <w:t>monitoraggio dei beni confiscati sul territorio regionale</w:t>
      </w:r>
      <w:r>
        <w:rPr>
          <w:rFonts w:asciiTheme="minorHAnsi" w:hAnsiTheme="minorHAnsi" w:cstheme="minorHAnsi"/>
          <w:sz w:val="32"/>
          <w:szCs w:val="32"/>
        </w:rPr>
        <w:t>.</w:t>
      </w:r>
      <w:r w:rsidRPr="00FA6F58">
        <w:rPr>
          <w:rFonts w:asciiTheme="minorHAnsi" w:hAnsiTheme="minorHAnsi" w:cstheme="minorHAnsi"/>
          <w:sz w:val="32"/>
          <w:szCs w:val="32"/>
        </w:rPr>
        <w:t xml:space="preserve"> </w:t>
      </w:r>
    </w:p>
    <w:p w:rsidR="000E3D21"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Grazie a questo protocollo è stata realizzata </w:t>
      </w:r>
      <w:r w:rsidRPr="00FA6F58">
        <w:rPr>
          <w:rFonts w:asciiTheme="minorHAnsi" w:hAnsiTheme="minorHAnsi" w:cstheme="minorHAnsi"/>
          <w:sz w:val="32"/>
          <w:szCs w:val="32"/>
        </w:rPr>
        <w:t>la Collana “Economia e Imprese”</w:t>
      </w:r>
      <w:r>
        <w:rPr>
          <w:rFonts w:asciiTheme="minorHAnsi" w:hAnsiTheme="minorHAnsi" w:cstheme="minorHAnsi"/>
          <w:sz w:val="32"/>
          <w:szCs w:val="32"/>
        </w:rPr>
        <w:t>. In questi tre anni sono state pubblicate le ricerche:</w:t>
      </w:r>
    </w:p>
    <w:p w:rsidR="000E3D21"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“Mafie e criminalità in Veneto</w:t>
      </w:r>
      <w:r>
        <w:rPr>
          <w:rFonts w:asciiTheme="minorHAnsi" w:hAnsiTheme="minorHAnsi" w:cstheme="minorHAnsi"/>
          <w:sz w:val="32"/>
          <w:szCs w:val="32"/>
        </w:rPr>
        <w:t>”</w:t>
      </w:r>
      <w:r w:rsidRPr="00FA6F58">
        <w:rPr>
          <w:rFonts w:asciiTheme="minorHAnsi" w:hAnsiTheme="minorHAnsi" w:cstheme="minorHAnsi"/>
          <w:sz w:val="32"/>
          <w:szCs w:val="32"/>
        </w:rPr>
        <w:t xml:space="preserve"> “</w:t>
      </w:r>
      <w:r w:rsidRPr="000C2FB5">
        <w:rPr>
          <w:rFonts w:asciiTheme="minorHAnsi" w:hAnsiTheme="minorHAnsi" w:cstheme="minorHAnsi"/>
          <w:b/>
          <w:sz w:val="32"/>
          <w:szCs w:val="32"/>
        </w:rPr>
        <w:t>Le mani sul Veneto - mafie e criminalità dentro l'economia regionale</w:t>
      </w:r>
      <w:r w:rsidRPr="00FA6F58">
        <w:rPr>
          <w:rFonts w:asciiTheme="minorHAnsi" w:hAnsiTheme="minorHAnsi" w:cstheme="minorHAnsi"/>
          <w:sz w:val="32"/>
          <w:szCs w:val="32"/>
        </w:rPr>
        <w:t xml:space="preserve">” </w:t>
      </w:r>
      <w:r>
        <w:rPr>
          <w:rFonts w:asciiTheme="minorHAnsi" w:hAnsiTheme="minorHAnsi" w:cstheme="minorHAnsi"/>
          <w:sz w:val="32"/>
          <w:szCs w:val="32"/>
        </w:rPr>
        <w:t xml:space="preserve">- </w:t>
      </w:r>
      <w:r w:rsidRPr="00FA6F58">
        <w:rPr>
          <w:rFonts w:asciiTheme="minorHAnsi" w:hAnsiTheme="minorHAnsi" w:cstheme="minorHAnsi"/>
          <w:sz w:val="32"/>
          <w:szCs w:val="32"/>
        </w:rPr>
        <w:t>“</w:t>
      </w:r>
      <w:r w:rsidRPr="000C2FB5">
        <w:rPr>
          <w:rFonts w:asciiTheme="minorHAnsi" w:hAnsiTheme="minorHAnsi" w:cstheme="minorHAnsi"/>
          <w:b/>
          <w:sz w:val="32"/>
          <w:szCs w:val="32"/>
        </w:rPr>
        <w:t>Le mafie liquide in Veneto - forme e metamorfosi della criminalità organizzata nell'economia regionale</w:t>
      </w:r>
      <w:r w:rsidRPr="00FA6F58">
        <w:rPr>
          <w:rFonts w:asciiTheme="minorHAnsi" w:hAnsiTheme="minorHAnsi" w:cstheme="minorHAnsi"/>
          <w:sz w:val="32"/>
          <w:szCs w:val="32"/>
        </w:rPr>
        <w:t xml:space="preserve">” </w:t>
      </w:r>
      <w:r>
        <w:rPr>
          <w:rFonts w:asciiTheme="minorHAnsi" w:hAnsiTheme="minorHAnsi" w:cstheme="minorHAnsi"/>
          <w:sz w:val="32"/>
          <w:szCs w:val="32"/>
        </w:rPr>
        <w:t>quest’ultima pubblicazione con l’introduzione di don</w:t>
      </w:r>
      <w:r w:rsidRPr="00FA6F58">
        <w:rPr>
          <w:rFonts w:asciiTheme="minorHAnsi" w:hAnsiTheme="minorHAnsi" w:cstheme="minorHAnsi"/>
          <w:sz w:val="32"/>
          <w:szCs w:val="32"/>
        </w:rPr>
        <w:t xml:space="preserve"> Luigi Ciott</w:t>
      </w:r>
      <w:r>
        <w:rPr>
          <w:rFonts w:asciiTheme="minorHAnsi" w:hAnsiTheme="minorHAnsi" w:cstheme="minorHAnsi"/>
          <w:sz w:val="32"/>
          <w:szCs w:val="32"/>
        </w:rPr>
        <w:t>i</w:t>
      </w:r>
      <w:r w:rsidRPr="00FA6F58">
        <w:rPr>
          <w:rFonts w:asciiTheme="minorHAnsi" w:hAnsiTheme="minorHAnsi" w:cstheme="minorHAnsi"/>
          <w:sz w:val="32"/>
          <w:szCs w:val="32"/>
        </w:rPr>
        <w:t xml:space="preserve">. </w:t>
      </w:r>
    </w:p>
    <w:p w:rsidR="000E3D21" w:rsidRPr="00FA6F58" w:rsidRDefault="000E3D21" w:rsidP="000E3D21">
      <w:pPr>
        <w:spacing w:before="120" w:after="0" w:line="240" w:lineRule="auto"/>
        <w:jc w:val="both"/>
        <w:rPr>
          <w:rFonts w:asciiTheme="minorHAnsi" w:hAnsiTheme="minorHAnsi" w:cstheme="minorHAnsi"/>
          <w:sz w:val="32"/>
          <w:szCs w:val="32"/>
        </w:rPr>
      </w:pPr>
    </w:p>
    <w:p w:rsidR="000E3D21" w:rsidRPr="00FA6F58"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Un’altra grande novità è la</w:t>
      </w:r>
      <w:r w:rsidRPr="00FA6F58">
        <w:rPr>
          <w:rFonts w:asciiTheme="minorHAnsi" w:hAnsiTheme="minorHAnsi" w:cstheme="minorHAnsi"/>
          <w:sz w:val="32"/>
          <w:szCs w:val="32"/>
        </w:rPr>
        <w:t xml:space="preserve"> diffusione dei prodotti a marchio “</w:t>
      </w:r>
      <w:r w:rsidRPr="00A11F3C">
        <w:rPr>
          <w:rFonts w:asciiTheme="minorHAnsi" w:hAnsiTheme="minorHAnsi" w:cstheme="minorHAnsi"/>
          <w:b/>
          <w:sz w:val="32"/>
          <w:szCs w:val="32"/>
        </w:rPr>
        <w:t>Libera Terra</w:t>
      </w:r>
      <w:r w:rsidRPr="00FA6F58">
        <w:rPr>
          <w:rFonts w:asciiTheme="minorHAnsi" w:hAnsiTheme="minorHAnsi" w:cstheme="minorHAnsi"/>
          <w:sz w:val="32"/>
          <w:szCs w:val="32"/>
        </w:rPr>
        <w:t xml:space="preserve">” e l’organizzazione di incontri, durante le Giunte camerali delle </w:t>
      </w:r>
      <w:r w:rsidRPr="00FA6F58">
        <w:rPr>
          <w:rFonts w:asciiTheme="minorHAnsi" w:hAnsiTheme="minorHAnsi" w:cstheme="minorHAnsi"/>
          <w:sz w:val="32"/>
          <w:szCs w:val="32"/>
        </w:rPr>
        <w:lastRenderedPageBreak/>
        <w:t>CCIAA venete, tra le associazioni di categoria e i rappresentanti di Libera che hanno presentato</w:t>
      </w:r>
      <w:r w:rsidR="0092755C">
        <w:rPr>
          <w:rFonts w:asciiTheme="minorHAnsi" w:hAnsiTheme="minorHAnsi" w:cstheme="minorHAnsi"/>
          <w:sz w:val="32"/>
          <w:szCs w:val="32"/>
        </w:rPr>
        <w:t xml:space="preserve"> le</w:t>
      </w:r>
      <w:r w:rsidRPr="00FA6F58">
        <w:rPr>
          <w:rFonts w:asciiTheme="minorHAnsi" w:hAnsiTheme="minorHAnsi" w:cstheme="minorHAnsi"/>
          <w:sz w:val="32"/>
          <w:szCs w:val="32"/>
        </w:rPr>
        <w:t xml:space="preserve"> loro attività e </w:t>
      </w:r>
      <w:r w:rsidR="0092755C">
        <w:rPr>
          <w:rFonts w:asciiTheme="minorHAnsi" w:hAnsiTheme="minorHAnsi" w:cstheme="minorHAnsi"/>
          <w:sz w:val="32"/>
          <w:szCs w:val="32"/>
        </w:rPr>
        <w:t xml:space="preserve">i </w:t>
      </w:r>
      <w:r w:rsidRPr="00FA6F58">
        <w:rPr>
          <w:rFonts w:asciiTheme="minorHAnsi" w:hAnsiTheme="minorHAnsi" w:cstheme="minorHAnsi"/>
          <w:sz w:val="32"/>
          <w:szCs w:val="32"/>
        </w:rPr>
        <w:t>progetti per il territorio.</w:t>
      </w:r>
    </w:p>
    <w:p w:rsidR="000E3D21" w:rsidRPr="00FA6F58" w:rsidRDefault="000E3D21" w:rsidP="000E3D21">
      <w:pPr>
        <w:spacing w:before="120" w:after="0" w:line="240" w:lineRule="auto"/>
        <w:jc w:val="both"/>
        <w:rPr>
          <w:rFonts w:asciiTheme="minorHAnsi" w:hAnsiTheme="minorHAnsi" w:cstheme="minorHAnsi"/>
          <w:sz w:val="32"/>
          <w:szCs w:val="32"/>
        </w:rPr>
      </w:pPr>
    </w:p>
    <w:p w:rsidR="000E3D21" w:rsidRPr="00FA6F58"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Il protocollo prevede la </w:t>
      </w:r>
      <w:r w:rsidRPr="00FA6F58">
        <w:rPr>
          <w:rFonts w:asciiTheme="minorHAnsi" w:hAnsiTheme="minorHAnsi" w:cstheme="minorHAnsi"/>
          <w:sz w:val="32"/>
          <w:szCs w:val="32"/>
        </w:rPr>
        <w:t xml:space="preserve">promozione di un </w:t>
      </w:r>
      <w:r w:rsidRPr="0092755C">
        <w:rPr>
          <w:rFonts w:asciiTheme="minorHAnsi" w:hAnsiTheme="minorHAnsi" w:cstheme="minorHAnsi"/>
          <w:b/>
          <w:sz w:val="32"/>
          <w:szCs w:val="32"/>
        </w:rPr>
        <w:t>servizio di ascolto e assistenza alle vittime della criminalità economica</w:t>
      </w:r>
      <w:r w:rsidRPr="00FA6F58">
        <w:rPr>
          <w:rFonts w:asciiTheme="minorHAnsi" w:hAnsiTheme="minorHAnsi" w:cstheme="minorHAnsi"/>
          <w:sz w:val="32"/>
          <w:szCs w:val="32"/>
        </w:rPr>
        <w:t xml:space="preserve">: dal 2013 con l’attivazione, presso la sede della Camera di Commercio di Padova, del </w:t>
      </w:r>
      <w:r w:rsidRPr="0092755C">
        <w:rPr>
          <w:rFonts w:asciiTheme="minorHAnsi" w:hAnsiTheme="minorHAnsi" w:cstheme="minorHAnsi"/>
          <w:b/>
          <w:sz w:val="32"/>
          <w:szCs w:val="32"/>
        </w:rPr>
        <w:t>primo Punto di ascolto S.O.S. Giustizia</w:t>
      </w:r>
      <w:r w:rsidRPr="00FA6F58">
        <w:rPr>
          <w:rFonts w:asciiTheme="minorHAnsi" w:hAnsiTheme="minorHAnsi" w:cstheme="minorHAnsi"/>
          <w:sz w:val="32"/>
          <w:szCs w:val="32"/>
        </w:rPr>
        <w:t>, il servizio dell’Associazione Libera che offre un momento di ascolto e di prima assistenza a soggetti, imprenditori e persone fisiche che si trovano in una situazione di indebitamento, difficoltà economica, grave crisi finanziaria, e pertanto a rischio di racket e usura, terreno privilegiato della criminalità organizzata.</w:t>
      </w:r>
    </w:p>
    <w:p w:rsidR="000E3D21" w:rsidRPr="00FA6F58" w:rsidRDefault="000E3D21" w:rsidP="000E3D21">
      <w:pPr>
        <w:spacing w:before="120" w:after="0" w:line="240" w:lineRule="auto"/>
        <w:jc w:val="both"/>
        <w:rPr>
          <w:rFonts w:asciiTheme="minorHAnsi" w:hAnsiTheme="minorHAnsi" w:cstheme="minorHAnsi"/>
          <w:sz w:val="32"/>
          <w:szCs w:val="32"/>
        </w:rPr>
      </w:pPr>
    </w:p>
    <w:p w:rsidR="007C0812" w:rsidRDefault="007C0812" w:rsidP="000E3D21">
      <w:pPr>
        <w:spacing w:before="120" w:after="0" w:line="240" w:lineRule="auto"/>
        <w:jc w:val="both"/>
        <w:rPr>
          <w:rFonts w:asciiTheme="minorHAnsi" w:hAnsiTheme="minorHAnsi" w:cstheme="minorHAnsi"/>
          <w:sz w:val="32"/>
          <w:szCs w:val="32"/>
        </w:rPr>
      </w:pPr>
      <w:r>
        <w:rPr>
          <w:rFonts w:asciiTheme="minorHAnsi" w:hAnsiTheme="minorHAnsi" w:cstheme="minorHAnsi"/>
          <w:b/>
          <w:sz w:val="32"/>
          <w:szCs w:val="32"/>
        </w:rPr>
        <w:t>Il sistema camerale opera p</w:t>
      </w:r>
      <w:r w:rsidR="000E3D21" w:rsidRPr="00EA7268">
        <w:rPr>
          <w:rFonts w:asciiTheme="minorHAnsi" w:hAnsiTheme="minorHAnsi" w:cstheme="minorHAnsi"/>
          <w:b/>
          <w:sz w:val="32"/>
          <w:szCs w:val="32"/>
        </w:rPr>
        <w:t xml:space="preserve">er </w:t>
      </w:r>
      <w:r>
        <w:rPr>
          <w:rFonts w:asciiTheme="minorHAnsi" w:hAnsiTheme="minorHAnsi" w:cstheme="minorHAnsi"/>
          <w:b/>
          <w:sz w:val="32"/>
          <w:szCs w:val="32"/>
        </w:rPr>
        <w:t xml:space="preserve">contrastare </w:t>
      </w:r>
      <w:r w:rsidR="000E3D21" w:rsidRPr="00EA7268">
        <w:rPr>
          <w:rFonts w:asciiTheme="minorHAnsi" w:hAnsiTheme="minorHAnsi" w:cstheme="minorHAnsi"/>
          <w:b/>
          <w:sz w:val="32"/>
          <w:szCs w:val="32"/>
        </w:rPr>
        <w:t>la  contraffazione dei prodotti</w:t>
      </w:r>
      <w:r>
        <w:rPr>
          <w:rFonts w:asciiTheme="minorHAnsi" w:hAnsiTheme="minorHAnsi" w:cstheme="minorHAnsi"/>
          <w:b/>
          <w:sz w:val="32"/>
          <w:szCs w:val="32"/>
        </w:rPr>
        <w:t>,</w:t>
      </w:r>
      <w:r w:rsidR="000E3D21" w:rsidRPr="00FA6F58">
        <w:rPr>
          <w:rFonts w:asciiTheme="minorHAnsi" w:hAnsiTheme="minorHAnsi" w:cstheme="minorHAnsi"/>
          <w:sz w:val="32"/>
          <w:szCs w:val="32"/>
        </w:rPr>
        <w:t xml:space="preserve"> </w:t>
      </w:r>
      <w:r>
        <w:rPr>
          <w:rFonts w:asciiTheme="minorHAnsi" w:hAnsiTheme="minorHAnsi" w:cstheme="minorHAnsi"/>
          <w:sz w:val="32"/>
          <w:szCs w:val="32"/>
        </w:rPr>
        <w:t>e</w:t>
      </w:r>
      <w:r w:rsidR="000E3D21" w:rsidRPr="00FA6F58">
        <w:rPr>
          <w:rFonts w:asciiTheme="minorHAnsi" w:hAnsiTheme="minorHAnsi" w:cstheme="minorHAnsi"/>
          <w:sz w:val="32"/>
          <w:szCs w:val="32"/>
        </w:rPr>
        <w:t xml:space="preserve"> tutela</w:t>
      </w:r>
      <w:r>
        <w:rPr>
          <w:rFonts w:asciiTheme="minorHAnsi" w:hAnsiTheme="minorHAnsi" w:cstheme="minorHAnsi"/>
          <w:sz w:val="32"/>
          <w:szCs w:val="32"/>
        </w:rPr>
        <w:t>re</w:t>
      </w:r>
      <w:r w:rsidR="000E3D21" w:rsidRPr="00FA6F58">
        <w:rPr>
          <w:rFonts w:asciiTheme="minorHAnsi" w:hAnsiTheme="minorHAnsi" w:cstheme="minorHAnsi"/>
          <w:sz w:val="32"/>
          <w:szCs w:val="32"/>
        </w:rPr>
        <w:t xml:space="preserve"> e</w:t>
      </w:r>
      <w:r>
        <w:rPr>
          <w:rFonts w:asciiTheme="minorHAnsi" w:hAnsiTheme="minorHAnsi" w:cstheme="minorHAnsi"/>
          <w:sz w:val="32"/>
          <w:szCs w:val="32"/>
        </w:rPr>
        <w:t>d</w:t>
      </w:r>
      <w:r w:rsidR="000E3D21" w:rsidRPr="00FA6F58">
        <w:rPr>
          <w:rFonts w:asciiTheme="minorHAnsi" w:hAnsiTheme="minorHAnsi" w:cstheme="minorHAnsi"/>
          <w:sz w:val="32"/>
          <w:szCs w:val="32"/>
        </w:rPr>
        <w:t xml:space="preserve"> informazione </w:t>
      </w:r>
      <w:r>
        <w:rPr>
          <w:rFonts w:asciiTheme="minorHAnsi" w:hAnsiTheme="minorHAnsi" w:cstheme="minorHAnsi"/>
          <w:sz w:val="32"/>
          <w:szCs w:val="32"/>
        </w:rPr>
        <w:t>i</w:t>
      </w:r>
      <w:r w:rsidR="000E3D21" w:rsidRPr="00FA6F58">
        <w:rPr>
          <w:rFonts w:asciiTheme="minorHAnsi" w:hAnsiTheme="minorHAnsi" w:cstheme="minorHAnsi"/>
          <w:sz w:val="32"/>
          <w:szCs w:val="32"/>
        </w:rPr>
        <w:t>l consumatore</w:t>
      </w:r>
      <w:r>
        <w:rPr>
          <w:rFonts w:asciiTheme="minorHAnsi" w:hAnsiTheme="minorHAnsi" w:cstheme="minorHAnsi"/>
          <w:sz w:val="32"/>
          <w:szCs w:val="32"/>
        </w:rPr>
        <w:t>.</w:t>
      </w:r>
    </w:p>
    <w:p w:rsidR="007C0812" w:rsidRDefault="007C0812"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L</w:t>
      </w:r>
      <w:r w:rsidR="000E3D21" w:rsidRPr="00FA6F58">
        <w:rPr>
          <w:rFonts w:asciiTheme="minorHAnsi" w:hAnsiTheme="minorHAnsi" w:cstheme="minorHAnsi"/>
          <w:sz w:val="32"/>
          <w:szCs w:val="32"/>
        </w:rPr>
        <w:t xml:space="preserve">a normativa detta specifiche disposizioni stabilendo che i produttori, gli importatori ed i distributori, abbiano l’obbligo e la responsabilità di immettere sul mercato prodotti sicuri. </w:t>
      </w:r>
    </w:p>
    <w:p w:rsidR="007C0812" w:rsidRDefault="007C0812" w:rsidP="000E3D21">
      <w:pPr>
        <w:spacing w:before="120" w:after="0" w:line="240" w:lineRule="auto"/>
        <w:jc w:val="both"/>
        <w:rPr>
          <w:rFonts w:asciiTheme="minorHAnsi" w:hAnsiTheme="minorHAnsi" w:cstheme="minorHAnsi"/>
          <w:sz w:val="32"/>
          <w:szCs w:val="32"/>
        </w:rPr>
      </w:pP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Qualsiasi prodotto destinato al consumatore o da questi utilizzato in condizione di normale uso, non deve presentare alcun rischio per la salute e la sicurezza delle persone, indipendentemente dal fatto che sia  usurato, rimesso a nuovo o che venga usato in maniera impropria.</w:t>
      </w: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Un prodotto è considerato sicuro quando rispetta: le norme europee, le norme nazionali, le raccomandazioni della Commissione Europea, i codici di buona condotta in materia di sicurezza.</w:t>
      </w:r>
    </w:p>
    <w:p w:rsidR="000E3D21" w:rsidRPr="00FA6F58" w:rsidRDefault="000E3D21" w:rsidP="000E3D21">
      <w:pPr>
        <w:spacing w:before="120" w:after="0" w:line="240" w:lineRule="auto"/>
        <w:jc w:val="both"/>
        <w:rPr>
          <w:rFonts w:asciiTheme="minorHAnsi" w:hAnsiTheme="minorHAnsi" w:cstheme="minorHAnsi"/>
          <w:sz w:val="32"/>
          <w:szCs w:val="32"/>
        </w:rPr>
      </w:pPr>
      <w:r w:rsidRPr="007C0812">
        <w:rPr>
          <w:rFonts w:asciiTheme="minorHAnsi" w:hAnsiTheme="minorHAnsi" w:cstheme="minorHAnsi"/>
          <w:b/>
          <w:sz w:val="32"/>
          <w:szCs w:val="32"/>
        </w:rPr>
        <w:t>Il produttore, il suo rappresentante o l'importatore è responsabile del danno cagionato dai difetti del prodotto</w:t>
      </w:r>
      <w:r w:rsidRPr="00FA6F58">
        <w:rPr>
          <w:rFonts w:asciiTheme="minorHAnsi" w:hAnsiTheme="minorHAnsi" w:cstheme="minorHAnsi"/>
          <w:sz w:val="32"/>
          <w:szCs w:val="32"/>
        </w:rPr>
        <w:t>. Questi devono altresì fornire tutte le informazioni utili per la valutazione e la prevenzione di eventuali rischi derivanti dal suo uso.</w:t>
      </w: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 xml:space="preserve">Il </w:t>
      </w:r>
      <w:proofErr w:type="spellStart"/>
      <w:r w:rsidRPr="00FA6F58">
        <w:rPr>
          <w:rFonts w:asciiTheme="minorHAnsi" w:hAnsiTheme="minorHAnsi" w:cstheme="minorHAnsi"/>
          <w:sz w:val="32"/>
          <w:szCs w:val="32"/>
        </w:rPr>
        <w:t>D.Lgs.</w:t>
      </w:r>
      <w:proofErr w:type="spellEnd"/>
      <w:r w:rsidRPr="00FA6F58">
        <w:rPr>
          <w:rFonts w:asciiTheme="minorHAnsi" w:hAnsiTheme="minorHAnsi" w:cstheme="minorHAnsi"/>
          <w:sz w:val="32"/>
          <w:szCs w:val="32"/>
        </w:rPr>
        <w:t xml:space="preserve"> n. 112/1998, sul conferimento delle funzioni e dei compiti amministrativi dello Stato alle Regioni ed Enti Locali, ha originariamente conferito alle </w:t>
      </w:r>
      <w:r w:rsidRPr="007C0812">
        <w:rPr>
          <w:rFonts w:asciiTheme="minorHAnsi" w:hAnsiTheme="minorHAnsi" w:cstheme="minorHAnsi"/>
          <w:b/>
          <w:sz w:val="32"/>
          <w:szCs w:val="32"/>
        </w:rPr>
        <w:t xml:space="preserve">Camere di Commercio le funzioni ispettive in materia di </w:t>
      </w:r>
      <w:r w:rsidRPr="007C0812">
        <w:rPr>
          <w:rFonts w:asciiTheme="minorHAnsi" w:hAnsiTheme="minorHAnsi" w:cstheme="minorHAnsi"/>
          <w:b/>
          <w:sz w:val="32"/>
          <w:szCs w:val="32"/>
        </w:rPr>
        <w:lastRenderedPageBreak/>
        <w:t>sicurezza dei prodotti,</w:t>
      </w:r>
      <w:r w:rsidRPr="00FA6F58">
        <w:rPr>
          <w:rFonts w:asciiTheme="minorHAnsi" w:hAnsiTheme="minorHAnsi" w:cstheme="minorHAnsi"/>
          <w:sz w:val="32"/>
          <w:szCs w:val="32"/>
        </w:rPr>
        <w:t xml:space="preserve"> già esercitate dagli ex Uffici Provinciali dell'Industria del Commercio e dell'Artigianato.</w:t>
      </w: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 xml:space="preserve">Oggi, nell’ambito delle funzioni e dei i compiti di competenza camerale in materia di vigilanza e controllo sui prodotti </w:t>
      </w:r>
      <w:r w:rsidRPr="00F739F1">
        <w:rPr>
          <w:rFonts w:asciiTheme="minorHAnsi" w:hAnsiTheme="minorHAnsi" w:cstheme="minorHAnsi"/>
          <w:color w:val="7F7F7F" w:themeColor="text1" w:themeTint="80"/>
          <w:sz w:val="32"/>
          <w:szCs w:val="32"/>
        </w:rPr>
        <w:t xml:space="preserve">ai sensi dell’art.2, 2° comma, lettera c) della legge n. 580/1993 e ss.mm., </w:t>
      </w:r>
      <w:r w:rsidRPr="00FA6F58">
        <w:rPr>
          <w:rFonts w:asciiTheme="minorHAnsi" w:hAnsiTheme="minorHAnsi" w:cstheme="minorHAnsi"/>
          <w:sz w:val="32"/>
          <w:szCs w:val="32"/>
        </w:rPr>
        <w:t>il personale operante nel settore della Vigilanza Prodotti provvede all'accertamento delle violazioni di competenza in qualità di organo di polizia amministrativa (</w:t>
      </w:r>
      <w:r w:rsidRPr="00F739F1">
        <w:rPr>
          <w:rFonts w:asciiTheme="minorHAnsi" w:hAnsiTheme="minorHAnsi" w:cstheme="minorHAnsi"/>
          <w:color w:val="7F7F7F" w:themeColor="text1" w:themeTint="80"/>
          <w:sz w:val="32"/>
          <w:szCs w:val="32"/>
        </w:rPr>
        <w:t>cfr. artt. 1, 20-2°co. e 158-2°co. d.lgs.n.112/1998)</w:t>
      </w:r>
      <w:r w:rsidRPr="00FA6F58">
        <w:rPr>
          <w:rFonts w:asciiTheme="minorHAnsi" w:hAnsiTheme="minorHAnsi" w:cstheme="minorHAnsi"/>
          <w:sz w:val="32"/>
          <w:szCs w:val="32"/>
        </w:rPr>
        <w:t xml:space="preserve"> operando sia d’ufficio che su denuncia, ed è a tal fine incaricato di assume</w:t>
      </w:r>
      <w:r>
        <w:rPr>
          <w:rFonts w:asciiTheme="minorHAnsi" w:hAnsiTheme="minorHAnsi" w:cstheme="minorHAnsi"/>
          <w:sz w:val="32"/>
          <w:szCs w:val="32"/>
        </w:rPr>
        <w:t>re</w:t>
      </w:r>
      <w:r w:rsidRPr="00FA6F58">
        <w:rPr>
          <w:rFonts w:asciiTheme="minorHAnsi" w:hAnsiTheme="minorHAnsi" w:cstheme="minorHAnsi"/>
          <w:sz w:val="32"/>
          <w:szCs w:val="32"/>
        </w:rPr>
        <w:t xml:space="preserve"> informazioni e procede a ispezioni di cose e di luoghi diversi dalla privata dimora, a rilievi segnaletici, descrittivi e fotografici e ad ogni altra operazione tecnica e di procedere a sequestri cautelari ai sensi e per gli effetti dell’art. 13 della legge n.689/1981.</w:t>
      </w:r>
    </w:p>
    <w:p w:rsidR="007C0812"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In questo prezioso servizio delle camere di </w:t>
      </w:r>
      <w:r w:rsidR="007C0812">
        <w:rPr>
          <w:rFonts w:asciiTheme="minorHAnsi" w:hAnsiTheme="minorHAnsi" w:cstheme="minorHAnsi"/>
          <w:sz w:val="32"/>
          <w:szCs w:val="32"/>
        </w:rPr>
        <w:t>commercio</w:t>
      </w:r>
      <w:r>
        <w:rPr>
          <w:rFonts w:asciiTheme="minorHAnsi" w:hAnsiTheme="minorHAnsi" w:cstheme="minorHAnsi"/>
          <w:sz w:val="32"/>
          <w:szCs w:val="32"/>
        </w:rPr>
        <w:t xml:space="preserve"> il</w:t>
      </w:r>
      <w:r w:rsidRPr="00FA6F58">
        <w:rPr>
          <w:rFonts w:asciiTheme="minorHAnsi" w:hAnsiTheme="minorHAnsi" w:cstheme="minorHAnsi"/>
          <w:sz w:val="32"/>
          <w:szCs w:val="32"/>
        </w:rPr>
        <w:t xml:space="preserve"> personale espleta in particolare funzioni di controllo e sorveglianza in materia di  </w:t>
      </w:r>
      <w:r w:rsidRPr="00F739F1">
        <w:rPr>
          <w:rFonts w:asciiTheme="minorHAnsi" w:hAnsiTheme="minorHAnsi" w:cstheme="minorHAnsi"/>
          <w:b/>
          <w:sz w:val="32"/>
          <w:szCs w:val="32"/>
        </w:rPr>
        <w:t>Sicurezza dei prodotti</w:t>
      </w:r>
      <w:r w:rsidRPr="00FA6F58">
        <w:rPr>
          <w:rFonts w:asciiTheme="minorHAnsi" w:hAnsiTheme="minorHAnsi" w:cstheme="minorHAnsi"/>
          <w:sz w:val="32"/>
          <w:szCs w:val="32"/>
        </w:rPr>
        <w:t xml:space="preserve">  (Titolo I </w:t>
      </w:r>
      <w:proofErr w:type="spellStart"/>
      <w:r w:rsidRPr="00FA6F58">
        <w:rPr>
          <w:rFonts w:asciiTheme="minorHAnsi" w:hAnsiTheme="minorHAnsi" w:cstheme="minorHAnsi"/>
          <w:sz w:val="32"/>
          <w:szCs w:val="32"/>
        </w:rPr>
        <w:t>d.lgs</w:t>
      </w:r>
      <w:proofErr w:type="spellEnd"/>
      <w:r w:rsidRPr="00FA6F58">
        <w:rPr>
          <w:rFonts w:asciiTheme="minorHAnsi" w:hAnsiTheme="minorHAnsi" w:cstheme="minorHAnsi"/>
          <w:sz w:val="32"/>
          <w:szCs w:val="32"/>
        </w:rPr>
        <w:t xml:space="preserve"> n. 206/2005 Codi</w:t>
      </w:r>
      <w:r w:rsidR="007C0812">
        <w:rPr>
          <w:rFonts w:asciiTheme="minorHAnsi" w:hAnsiTheme="minorHAnsi" w:cstheme="minorHAnsi"/>
          <w:sz w:val="32"/>
          <w:szCs w:val="32"/>
        </w:rPr>
        <w:t>ce del Consumo – artt. 102 ss.).</w:t>
      </w:r>
    </w:p>
    <w:p w:rsidR="000E3D21" w:rsidRPr="00FA6F58" w:rsidRDefault="007C0812"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 xml:space="preserve">Il sistema camerale </w:t>
      </w:r>
      <w:r w:rsidR="000E3D21" w:rsidRPr="00FA6F58">
        <w:rPr>
          <w:rFonts w:asciiTheme="minorHAnsi" w:hAnsiTheme="minorHAnsi" w:cstheme="minorHAnsi"/>
          <w:sz w:val="32"/>
          <w:szCs w:val="32"/>
        </w:rPr>
        <w:t xml:space="preserve">provvede altresì alla vigilanza in materia di informazione sui consumi di carburante ed emissioni di CO2 delle autovetture nuove </w:t>
      </w:r>
      <w:r w:rsidR="000E3D21" w:rsidRPr="007C0812">
        <w:rPr>
          <w:rFonts w:asciiTheme="minorHAnsi" w:hAnsiTheme="minorHAnsi" w:cstheme="minorHAnsi"/>
          <w:color w:val="A6A6A6" w:themeColor="background1" w:themeShade="A6"/>
          <w:sz w:val="32"/>
          <w:szCs w:val="32"/>
        </w:rPr>
        <w:t>ai sensi dell’art. 10 del DPR n. 84/2003</w:t>
      </w:r>
      <w:r w:rsidR="000E3D21" w:rsidRPr="00FA6F58">
        <w:rPr>
          <w:rFonts w:asciiTheme="minorHAnsi" w:hAnsiTheme="minorHAnsi" w:cstheme="minorHAnsi"/>
          <w:sz w:val="32"/>
          <w:szCs w:val="32"/>
        </w:rPr>
        <w:t xml:space="preserve">, </w:t>
      </w:r>
      <w:r w:rsidRPr="00FA6F58">
        <w:rPr>
          <w:rFonts w:asciiTheme="minorHAnsi" w:hAnsiTheme="minorHAnsi" w:cstheme="minorHAnsi"/>
          <w:sz w:val="32"/>
          <w:szCs w:val="32"/>
        </w:rPr>
        <w:t>nonché</w:t>
      </w:r>
      <w:r w:rsidR="000E3D21" w:rsidRPr="00FA6F58">
        <w:rPr>
          <w:rFonts w:asciiTheme="minorHAnsi" w:hAnsiTheme="minorHAnsi" w:cstheme="minorHAnsi"/>
          <w:sz w:val="32"/>
          <w:szCs w:val="32"/>
        </w:rPr>
        <w:t xml:space="preserve"> alla vigilanza sulla corretta etichettatura energetica degli elettrodomestici ai sensi dell'art.4, 1</w:t>
      </w:r>
      <w:r w:rsidR="00D14DCB">
        <w:rPr>
          <w:rFonts w:asciiTheme="minorHAnsi" w:hAnsiTheme="minorHAnsi" w:cstheme="minorHAnsi"/>
          <w:sz w:val="32"/>
          <w:szCs w:val="32"/>
        </w:rPr>
        <w:t>° comma del d.lgs. n. 104/2012.</w:t>
      </w: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 xml:space="preserve">Le attività di accertamento della Camera di Commercio ricadono per la maggior parte in </w:t>
      </w:r>
      <w:r w:rsidRPr="00F739F1">
        <w:rPr>
          <w:rFonts w:asciiTheme="minorHAnsi" w:hAnsiTheme="minorHAnsi" w:cstheme="minorHAnsi"/>
          <w:b/>
          <w:sz w:val="32"/>
          <w:szCs w:val="32"/>
        </w:rPr>
        <w:t>settori disciplinati da norme comunitarie</w:t>
      </w:r>
      <w:r w:rsidRPr="00FA6F58">
        <w:rPr>
          <w:rFonts w:asciiTheme="minorHAnsi" w:hAnsiTheme="minorHAnsi" w:cstheme="minorHAnsi"/>
          <w:sz w:val="32"/>
          <w:szCs w:val="32"/>
        </w:rPr>
        <w:t>.</w:t>
      </w:r>
    </w:p>
    <w:p w:rsidR="000E3D21" w:rsidRPr="00F739F1" w:rsidRDefault="000E3D21" w:rsidP="000E3D21">
      <w:pPr>
        <w:spacing w:before="120" w:after="0" w:line="240" w:lineRule="auto"/>
        <w:jc w:val="both"/>
        <w:rPr>
          <w:rFonts w:asciiTheme="minorHAnsi" w:hAnsiTheme="minorHAnsi" w:cstheme="minorHAnsi"/>
          <w:b/>
          <w:sz w:val="32"/>
          <w:szCs w:val="32"/>
        </w:rPr>
      </w:pPr>
      <w:r w:rsidRPr="00FA6F58">
        <w:rPr>
          <w:rFonts w:asciiTheme="minorHAnsi" w:hAnsiTheme="minorHAnsi" w:cstheme="minorHAnsi"/>
          <w:sz w:val="32"/>
          <w:szCs w:val="32"/>
        </w:rPr>
        <w:t xml:space="preserve">Sono quattro le politiche comunitarie in cui ricade l’intervento di vigilanza della Camere: </w:t>
      </w:r>
      <w:r w:rsidRPr="00F739F1">
        <w:rPr>
          <w:rFonts w:asciiTheme="minorHAnsi" w:hAnsiTheme="minorHAnsi" w:cstheme="minorHAnsi"/>
          <w:b/>
          <w:sz w:val="32"/>
          <w:szCs w:val="32"/>
        </w:rPr>
        <w:t>ambiente, politica dei consumatori, mercato interno, agricoltura.</w:t>
      </w:r>
    </w:p>
    <w:p w:rsidR="007C0812"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 xml:space="preserve">Lo </w:t>
      </w:r>
      <w:r w:rsidRPr="00F739F1">
        <w:rPr>
          <w:rFonts w:asciiTheme="minorHAnsi" w:hAnsiTheme="minorHAnsi" w:cstheme="minorHAnsi"/>
          <w:b/>
          <w:sz w:val="32"/>
          <w:szCs w:val="32"/>
        </w:rPr>
        <w:t>spettrometro a raggi X</w:t>
      </w:r>
      <w:r w:rsidRPr="00FA6F58">
        <w:rPr>
          <w:rFonts w:asciiTheme="minorHAnsi" w:hAnsiTheme="minorHAnsi" w:cstheme="minorHAnsi"/>
          <w:sz w:val="32"/>
          <w:szCs w:val="32"/>
        </w:rPr>
        <w:t xml:space="preserve"> </w:t>
      </w:r>
      <w:r w:rsidR="007C0812">
        <w:rPr>
          <w:rFonts w:asciiTheme="minorHAnsi" w:hAnsiTheme="minorHAnsi" w:cstheme="minorHAnsi"/>
          <w:sz w:val="32"/>
          <w:szCs w:val="32"/>
        </w:rPr>
        <w:t>è uno strumento che permette l’indagine operativa contro la contraffazione.</w:t>
      </w:r>
    </w:p>
    <w:p w:rsidR="0058396B" w:rsidRDefault="007C0812"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E’</w:t>
      </w:r>
      <w:r w:rsidR="000E3D21" w:rsidRPr="00FA6F58">
        <w:rPr>
          <w:rFonts w:asciiTheme="minorHAnsi" w:hAnsiTheme="minorHAnsi" w:cstheme="minorHAnsi"/>
          <w:sz w:val="32"/>
          <w:szCs w:val="32"/>
        </w:rPr>
        <w:t xml:space="preserve"> conservato da </w:t>
      </w:r>
      <w:proofErr w:type="spellStart"/>
      <w:r w:rsidR="000E3D21" w:rsidRPr="00FA6F58">
        <w:rPr>
          <w:rFonts w:asciiTheme="minorHAnsi" w:hAnsiTheme="minorHAnsi" w:cstheme="minorHAnsi"/>
          <w:sz w:val="32"/>
          <w:szCs w:val="32"/>
        </w:rPr>
        <w:t>Adiconsum</w:t>
      </w:r>
      <w:proofErr w:type="spellEnd"/>
      <w:r w:rsidR="000E3D21" w:rsidRPr="00FA6F58">
        <w:rPr>
          <w:rFonts w:asciiTheme="minorHAnsi" w:hAnsiTheme="minorHAnsi" w:cstheme="minorHAnsi"/>
          <w:sz w:val="32"/>
          <w:szCs w:val="32"/>
        </w:rPr>
        <w:t xml:space="preserve"> Veneto e può essere utilizzato da tutti gli attori </w:t>
      </w:r>
      <w:r>
        <w:rPr>
          <w:rFonts w:asciiTheme="minorHAnsi" w:hAnsiTheme="minorHAnsi" w:cstheme="minorHAnsi"/>
          <w:sz w:val="32"/>
          <w:szCs w:val="32"/>
        </w:rPr>
        <w:t xml:space="preserve">con competenza in materia cioè la </w:t>
      </w:r>
      <w:r w:rsidR="000E3D21" w:rsidRPr="00FA6F58">
        <w:rPr>
          <w:rFonts w:asciiTheme="minorHAnsi" w:hAnsiTheme="minorHAnsi" w:cstheme="minorHAnsi"/>
          <w:sz w:val="32"/>
          <w:szCs w:val="32"/>
        </w:rPr>
        <w:t>G</w:t>
      </w:r>
      <w:r>
        <w:rPr>
          <w:rFonts w:asciiTheme="minorHAnsi" w:hAnsiTheme="minorHAnsi" w:cstheme="minorHAnsi"/>
          <w:sz w:val="32"/>
          <w:szCs w:val="32"/>
        </w:rPr>
        <w:t xml:space="preserve">uardia di </w:t>
      </w:r>
      <w:proofErr w:type="spellStart"/>
      <w:r>
        <w:rPr>
          <w:rFonts w:asciiTheme="minorHAnsi" w:hAnsiTheme="minorHAnsi" w:cstheme="minorHAnsi"/>
          <w:sz w:val="32"/>
          <w:szCs w:val="32"/>
        </w:rPr>
        <w:t>finanaza</w:t>
      </w:r>
      <w:proofErr w:type="spellEnd"/>
      <w:r>
        <w:rPr>
          <w:rFonts w:asciiTheme="minorHAnsi" w:hAnsiTheme="minorHAnsi" w:cstheme="minorHAnsi"/>
          <w:sz w:val="32"/>
          <w:szCs w:val="32"/>
        </w:rPr>
        <w:t>, la Polizia Locale ed i</w:t>
      </w:r>
      <w:r w:rsidR="000E3D21" w:rsidRPr="00FA6F58">
        <w:rPr>
          <w:rFonts w:asciiTheme="minorHAnsi" w:hAnsiTheme="minorHAnsi" w:cstheme="minorHAnsi"/>
          <w:sz w:val="32"/>
          <w:szCs w:val="32"/>
        </w:rPr>
        <w:t xml:space="preserve"> funzionari camerali</w:t>
      </w:r>
      <w:r>
        <w:rPr>
          <w:rFonts w:asciiTheme="minorHAnsi" w:hAnsiTheme="minorHAnsi" w:cstheme="minorHAnsi"/>
          <w:sz w:val="32"/>
          <w:szCs w:val="32"/>
        </w:rPr>
        <w:t xml:space="preserve">. </w:t>
      </w:r>
      <w:r w:rsidR="0058396B">
        <w:rPr>
          <w:rFonts w:asciiTheme="minorHAnsi" w:hAnsiTheme="minorHAnsi" w:cstheme="minorHAnsi"/>
          <w:sz w:val="32"/>
          <w:szCs w:val="32"/>
        </w:rPr>
        <w:t xml:space="preserve">Anche la </w:t>
      </w:r>
      <w:r w:rsidR="000E3D21">
        <w:rPr>
          <w:rFonts w:asciiTheme="minorHAnsi" w:hAnsiTheme="minorHAnsi" w:cstheme="minorHAnsi"/>
          <w:sz w:val="32"/>
          <w:szCs w:val="32"/>
        </w:rPr>
        <w:t xml:space="preserve"> Camera di Commercio di Treviso – Belluno</w:t>
      </w:r>
      <w:r w:rsidR="0058396B">
        <w:rPr>
          <w:rFonts w:asciiTheme="minorHAnsi" w:hAnsiTheme="minorHAnsi" w:cstheme="minorHAnsi"/>
          <w:sz w:val="32"/>
          <w:szCs w:val="32"/>
        </w:rPr>
        <w:t xml:space="preserve"> è dotata dello</w:t>
      </w:r>
      <w:r w:rsidR="000E3D21">
        <w:rPr>
          <w:rFonts w:asciiTheme="minorHAnsi" w:hAnsiTheme="minorHAnsi" w:cstheme="minorHAnsi"/>
          <w:sz w:val="32"/>
          <w:szCs w:val="32"/>
        </w:rPr>
        <w:t xml:space="preserve"> </w:t>
      </w:r>
      <w:r w:rsidR="0058396B" w:rsidRPr="00F739F1">
        <w:rPr>
          <w:rFonts w:asciiTheme="minorHAnsi" w:hAnsiTheme="minorHAnsi" w:cstheme="minorHAnsi"/>
          <w:b/>
          <w:sz w:val="32"/>
          <w:szCs w:val="32"/>
        </w:rPr>
        <w:t>spettrometro a raggi X</w:t>
      </w:r>
      <w:r w:rsidR="0058396B" w:rsidRPr="00FA6F58">
        <w:rPr>
          <w:rFonts w:asciiTheme="minorHAnsi" w:hAnsiTheme="minorHAnsi" w:cstheme="minorHAnsi"/>
          <w:sz w:val="32"/>
          <w:szCs w:val="32"/>
        </w:rPr>
        <w:t xml:space="preserve"> </w:t>
      </w:r>
      <w:r w:rsidR="0058396B">
        <w:rPr>
          <w:rFonts w:asciiTheme="minorHAnsi" w:hAnsiTheme="minorHAnsi" w:cstheme="minorHAnsi"/>
          <w:sz w:val="32"/>
          <w:szCs w:val="32"/>
        </w:rPr>
        <w:t xml:space="preserve">ed ha personale </w:t>
      </w:r>
      <w:proofErr w:type="spellStart"/>
      <w:r w:rsidR="0058396B">
        <w:rPr>
          <w:rFonts w:asciiTheme="minorHAnsi" w:hAnsiTheme="minorHAnsi" w:cstheme="minorHAnsi"/>
          <w:sz w:val="32"/>
          <w:szCs w:val="32"/>
        </w:rPr>
        <w:t>dibitamente</w:t>
      </w:r>
      <w:proofErr w:type="spellEnd"/>
      <w:r w:rsidR="0058396B">
        <w:rPr>
          <w:rFonts w:asciiTheme="minorHAnsi" w:hAnsiTheme="minorHAnsi" w:cstheme="minorHAnsi"/>
          <w:sz w:val="32"/>
          <w:szCs w:val="32"/>
        </w:rPr>
        <w:t xml:space="preserve"> formato e incaricato.</w:t>
      </w:r>
      <w:r w:rsidR="000E3D21" w:rsidRPr="00FA6F58">
        <w:rPr>
          <w:rFonts w:asciiTheme="minorHAnsi" w:hAnsiTheme="minorHAnsi" w:cstheme="minorHAnsi"/>
          <w:sz w:val="32"/>
          <w:szCs w:val="32"/>
        </w:rPr>
        <w:t xml:space="preserve"> </w:t>
      </w:r>
    </w:p>
    <w:p w:rsidR="000E3D21" w:rsidRPr="00FA6F58" w:rsidRDefault="0058396B"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lastRenderedPageBreak/>
        <w:t>Questo strumento è u</w:t>
      </w:r>
      <w:r w:rsidR="000E3D21" w:rsidRPr="00FA6F58">
        <w:rPr>
          <w:rFonts w:asciiTheme="minorHAnsi" w:hAnsiTheme="minorHAnsi" w:cstheme="minorHAnsi"/>
          <w:sz w:val="32"/>
          <w:szCs w:val="32"/>
        </w:rPr>
        <w:t xml:space="preserve">tile ad interventi di prevenzione e misure di tutela su prodotti (bigiotteria, giocattoli) - e materiale plastico in genere, a garanzia e tutela del consumatore. Le segnalazioni effettuate con lo spettrometro a raggi X portano ad un passo successivo, </w:t>
      </w:r>
      <w:r w:rsidR="000E3D21" w:rsidRPr="00F739F1">
        <w:rPr>
          <w:rFonts w:asciiTheme="minorHAnsi" w:hAnsiTheme="minorHAnsi" w:cstheme="minorHAnsi"/>
          <w:b/>
          <w:sz w:val="32"/>
          <w:szCs w:val="32"/>
        </w:rPr>
        <w:t xml:space="preserve">l’esame di laboratorio per le verifiche dei campioni sospetti da parte degli enti abilitati a verificarne la composizione. </w:t>
      </w:r>
    </w:p>
    <w:p w:rsidR="00A4480A" w:rsidRDefault="00A4480A" w:rsidP="00A4480A">
      <w:pPr>
        <w:spacing w:before="120" w:after="0" w:line="240" w:lineRule="auto"/>
        <w:jc w:val="both"/>
        <w:rPr>
          <w:rFonts w:asciiTheme="minorHAnsi" w:hAnsiTheme="minorHAnsi" w:cstheme="minorHAnsi"/>
          <w:b/>
          <w:sz w:val="32"/>
          <w:szCs w:val="32"/>
        </w:rPr>
      </w:pPr>
    </w:p>
    <w:p w:rsidR="00A4480A" w:rsidRPr="00A4480A" w:rsidRDefault="00A4480A" w:rsidP="00A4480A">
      <w:pPr>
        <w:spacing w:before="120" w:after="0" w:line="240" w:lineRule="auto"/>
        <w:jc w:val="both"/>
        <w:rPr>
          <w:rFonts w:asciiTheme="minorHAnsi" w:hAnsiTheme="minorHAnsi" w:cstheme="minorHAnsi"/>
          <w:sz w:val="32"/>
          <w:szCs w:val="32"/>
        </w:rPr>
      </w:pPr>
      <w:r w:rsidRPr="00A4480A">
        <w:rPr>
          <w:rFonts w:asciiTheme="minorHAnsi" w:hAnsiTheme="minorHAnsi" w:cstheme="minorHAnsi"/>
          <w:b/>
          <w:sz w:val="32"/>
          <w:szCs w:val="32"/>
        </w:rPr>
        <w:t>Etichetta parlante</w:t>
      </w:r>
      <w:r w:rsidRPr="00A4480A">
        <w:rPr>
          <w:rFonts w:asciiTheme="minorHAnsi" w:hAnsiTheme="minorHAnsi" w:cstheme="minorHAnsi"/>
          <w:sz w:val="32"/>
          <w:szCs w:val="32"/>
        </w:rPr>
        <w:t xml:space="preserve"> </w:t>
      </w:r>
      <w:bookmarkStart w:id="0" w:name="_GoBack"/>
      <w:bookmarkEnd w:id="0"/>
      <w:r w:rsidRPr="00A4480A">
        <w:rPr>
          <w:rFonts w:asciiTheme="minorHAnsi" w:hAnsiTheme="minorHAnsi" w:cstheme="minorHAnsi"/>
          <w:sz w:val="32"/>
          <w:szCs w:val="32"/>
        </w:rPr>
        <w:t xml:space="preserve">è l’innovativo e rivoluzionario sistema di etichettatura per la tracciabilità dei prodotti tessili ed abbigliamento a tutela delle </w:t>
      </w:r>
      <w:r w:rsidRPr="00A4480A">
        <w:rPr>
          <w:rFonts w:asciiTheme="minorHAnsi" w:hAnsiTheme="minorHAnsi" w:cstheme="minorHAnsi"/>
          <w:sz w:val="32"/>
          <w:szCs w:val="32"/>
        </w:rPr>
        <w:t>PMI</w:t>
      </w:r>
      <w:r w:rsidRPr="00A4480A">
        <w:rPr>
          <w:rFonts w:asciiTheme="minorHAnsi" w:hAnsiTheme="minorHAnsi" w:cstheme="minorHAnsi"/>
          <w:sz w:val="32"/>
          <w:szCs w:val="32"/>
        </w:rPr>
        <w:t xml:space="preserve"> e del consumatore.</w:t>
      </w:r>
    </w:p>
    <w:p w:rsidR="00A4480A" w:rsidRDefault="00A4480A" w:rsidP="00A4480A">
      <w:pPr>
        <w:spacing w:before="120" w:after="0" w:line="240" w:lineRule="auto"/>
        <w:jc w:val="both"/>
        <w:rPr>
          <w:rFonts w:asciiTheme="minorHAnsi" w:hAnsiTheme="minorHAnsi" w:cstheme="minorHAnsi"/>
          <w:sz w:val="32"/>
          <w:szCs w:val="32"/>
        </w:rPr>
      </w:pPr>
      <w:r w:rsidRPr="00A4480A">
        <w:rPr>
          <w:rFonts w:asciiTheme="minorHAnsi" w:hAnsiTheme="minorHAnsi" w:cstheme="minorHAnsi"/>
          <w:sz w:val="32"/>
          <w:szCs w:val="32"/>
        </w:rPr>
        <w:t xml:space="preserve">Da progetto-pilota è passato a servizio pieno regime sul territorio regionale e nazionale, allo scopo di fornire un percorso di completa tutela della tracciabilità del Made in Italy – ma non solo – diretto alla certificazione dei prodotti della filiera tessile e dell’abbigliamento. </w:t>
      </w:r>
    </w:p>
    <w:p w:rsidR="00A4480A" w:rsidRPr="00A4480A" w:rsidRDefault="00A4480A" w:rsidP="00A4480A">
      <w:pPr>
        <w:spacing w:before="120" w:after="0" w:line="240" w:lineRule="auto"/>
        <w:jc w:val="both"/>
        <w:rPr>
          <w:rFonts w:asciiTheme="minorHAnsi" w:hAnsiTheme="minorHAnsi" w:cstheme="minorHAnsi"/>
          <w:sz w:val="32"/>
          <w:szCs w:val="32"/>
        </w:rPr>
      </w:pPr>
      <w:r w:rsidRPr="00A4480A">
        <w:rPr>
          <w:rFonts w:asciiTheme="minorHAnsi" w:hAnsiTheme="minorHAnsi" w:cstheme="minorHAnsi"/>
          <w:sz w:val="32"/>
          <w:szCs w:val="32"/>
        </w:rPr>
        <w:t xml:space="preserve">Ideato e realizzato dalle organizzazioni regionali venete di Confartigianato Imprese, </w:t>
      </w:r>
      <w:proofErr w:type="spellStart"/>
      <w:r w:rsidRPr="00A4480A">
        <w:rPr>
          <w:rFonts w:asciiTheme="minorHAnsi" w:hAnsiTheme="minorHAnsi" w:cstheme="minorHAnsi"/>
          <w:sz w:val="32"/>
          <w:szCs w:val="32"/>
        </w:rPr>
        <w:t>Cna</w:t>
      </w:r>
      <w:proofErr w:type="spellEnd"/>
      <w:r w:rsidRPr="00A4480A">
        <w:rPr>
          <w:rFonts w:asciiTheme="minorHAnsi" w:hAnsiTheme="minorHAnsi" w:cstheme="minorHAnsi"/>
          <w:sz w:val="32"/>
          <w:szCs w:val="32"/>
        </w:rPr>
        <w:t xml:space="preserve">, Confindustria e Confesercenti, sezioni moda, grazie al coordinamento del Tavolo regionale della Moda, sposato dall'Assessorato regionale allo Sviluppo Economico ed Energia con il diretto coinvolgimento di </w:t>
      </w:r>
      <w:proofErr w:type="spellStart"/>
      <w:r w:rsidRPr="00A4480A">
        <w:rPr>
          <w:rFonts w:asciiTheme="minorHAnsi" w:hAnsiTheme="minorHAnsi" w:cstheme="minorHAnsi"/>
          <w:sz w:val="32"/>
          <w:szCs w:val="32"/>
        </w:rPr>
        <w:t>Unionfiliere</w:t>
      </w:r>
      <w:proofErr w:type="spellEnd"/>
      <w:r w:rsidRPr="00A4480A">
        <w:rPr>
          <w:rFonts w:asciiTheme="minorHAnsi" w:hAnsiTheme="minorHAnsi" w:cstheme="minorHAnsi"/>
          <w:sz w:val="32"/>
          <w:szCs w:val="32"/>
        </w:rPr>
        <w:t xml:space="preserve"> chiamata a certificare e verificare le linee produttive tramite il suo sistema TF-Fashion e di Unioncamere del Veneto.</w:t>
      </w:r>
    </w:p>
    <w:p w:rsidR="00A4480A" w:rsidRPr="00A4480A" w:rsidRDefault="00A4480A" w:rsidP="00A4480A">
      <w:pPr>
        <w:spacing w:before="120" w:after="0" w:line="240" w:lineRule="auto"/>
        <w:jc w:val="both"/>
        <w:rPr>
          <w:rFonts w:asciiTheme="minorHAnsi" w:hAnsiTheme="minorHAnsi" w:cstheme="minorHAnsi"/>
          <w:sz w:val="32"/>
          <w:szCs w:val="32"/>
        </w:rPr>
      </w:pPr>
    </w:p>
    <w:p w:rsidR="00A4480A" w:rsidRPr="00A4480A" w:rsidRDefault="00A4480A" w:rsidP="00A4480A">
      <w:pPr>
        <w:spacing w:before="120" w:after="0" w:line="240" w:lineRule="auto"/>
        <w:jc w:val="both"/>
        <w:rPr>
          <w:rFonts w:asciiTheme="minorHAnsi" w:hAnsiTheme="minorHAnsi" w:cstheme="minorHAnsi"/>
          <w:sz w:val="32"/>
          <w:szCs w:val="32"/>
        </w:rPr>
      </w:pPr>
      <w:r w:rsidRPr="00A4480A">
        <w:rPr>
          <w:rFonts w:asciiTheme="minorHAnsi" w:hAnsiTheme="minorHAnsi" w:cstheme="minorHAnsi"/>
          <w:sz w:val="32"/>
          <w:szCs w:val="32"/>
        </w:rPr>
        <w:t xml:space="preserve">Fra gli applicativi della piattaforma Etichetta parlante – consultabile dal link www.labelcert.it – sono utilizzabili dalle </w:t>
      </w:r>
      <w:proofErr w:type="spellStart"/>
      <w:r w:rsidRPr="00A4480A">
        <w:rPr>
          <w:rFonts w:asciiTheme="minorHAnsi" w:hAnsiTheme="minorHAnsi" w:cstheme="minorHAnsi"/>
          <w:sz w:val="32"/>
          <w:szCs w:val="32"/>
        </w:rPr>
        <w:t>pmi</w:t>
      </w:r>
      <w:proofErr w:type="spellEnd"/>
      <w:r w:rsidRPr="00A4480A">
        <w:rPr>
          <w:rFonts w:asciiTheme="minorHAnsi" w:hAnsiTheme="minorHAnsi" w:cstheme="minorHAnsi"/>
          <w:sz w:val="32"/>
          <w:szCs w:val="32"/>
        </w:rPr>
        <w:t xml:space="preserve"> ben 3 interfacce: - l’interfaccia Produttore, per la gestione dei prodotti, della propria filiera e del proprio mercato che prevede una login sicura tramite autenticazione criptata e l’utilizzo di un </w:t>
      </w:r>
      <w:proofErr w:type="spellStart"/>
      <w:r w:rsidRPr="00A4480A">
        <w:rPr>
          <w:rFonts w:asciiTheme="minorHAnsi" w:hAnsiTheme="minorHAnsi" w:cstheme="minorHAnsi"/>
          <w:sz w:val="32"/>
          <w:szCs w:val="32"/>
        </w:rPr>
        <w:t>token</w:t>
      </w:r>
      <w:proofErr w:type="spellEnd"/>
      <w:r w:rsidRPr="00A4480A">
        <w:rPr>
          <w:rFonts w:asciiTheme="minorHAnsi" w:hAnsiTheme="minorHAnsi" w:cstheme="minorHAnsi"/>
          <w:sz w:val="32"/>
          <w:szCs w:val="32"/>
        </w:rPr>
        <w:t xml:space="preserve"> di scambio tra </w:t>
      </w:r>
      <w:proofErr w:type="spellStart"/>
      <w:r w:rsidRPr="00A4480A">
        <w:rPr>
          <w:rFonts w:asciiTheme="minorHAnsi" w:hAnsiTheme="minorHAnsi" w:cstheme="minorHAnsi"/>
          <w:sz w:val="32"/>
          <w:szCs w:val="32"/>
        </w:rPr>
        <w:t>App</w:t>
      </w:r>
      <w:proofErr w:type="spellEnd"/>
      <w:r w:rsidRPr="00A4480A">
        <w:rPr>
          <w:rFonts w:asciiTheme="minorHAnsi" w:hAnsiTheme="minorHAnsi" w:cstheme="minorHAnsi"/>
          <w:sz w:val="32"/>
          <w:szCs w:val="32"/>
        </w:rPr>
        <w:t xml:space="preserve"> e server; - l’interfaccia B2B con la mappa e i profili dei produttori certificati; - l’interfaccia Mobile, sia web che su </w:t>
      </w:r>
      <w:proofErr w:type="spellStart"/>
      <w:r w:rsidRPr="00A4480A">
        <w:rPr>
          <w:rFonts w:asciiTheme="minorHAnsi" w:hAnsiTheme="minorHAnsi" w:cstheme="minorHAnsi"/>
          <w:sz w:val="32"/>
          <w:szCs w:val="32"/>
        </w:rPr>
        <w:t>App</w:t>
      </w:r>
      <w:proofErr w:type="spellEnd"/>
      <w:r w:rsidRPr="00A4480A">
        <w:rPr>
          <w:rFonts w:asciiTheme="minorHAnsi" w:hAnsiTheme="minorHAnsi" w:cstheme="minorHAnsi"/>
          <w:sz w:val="32"/>
          <w:szCs w:val="32"/>
        </w:rPr>
        <w:t xml:space="preserve"> con la scheda prodotto dinamica e la possibilità di leggere l’</w:t>
      </w:r>
      <w:r>
        <w:rPr>
          <w:rFonts w:asciiTheme="minorHAnsi" w:hAnsiTheme="minorHAnsi" w:cstheme="minorHAnsi"/>
          <w:sz w:val="32"/>
          <w:szCs w:val="32"/>
        </w:rPr>
        <w:t xml:space="preserve">etichetta tramite lo </w:t>
      </w:r>
      <w:proofErr w:type="spellStart"/>
      <w:r>
        <w:rPr>
          <w:rFonts w:asciiTheme="minorHAnsi" w:hAnsiTheme="minorHAnsi" w:cstheme="minorHAnsi"/>
          <w:sz w:val="32"/>
          <w:szCs w:val="32"/>
        </w:rPr>
        <w:t>smartphone</w:t>
      </w:r>
      <w:proofErr w:type="spellEnd"/>
      <w:r>
        <w:rPr>
          <w:rFonts w:asciiTheme="minorHAnsi" w:hAnsiTheme="minorHAnsi" w:cstheme="minorHAnsi"/>
          <w:sz w:val="32"/>
          <w:szCs w:val="32"/>
        </w:rPr>
        <w:t xml:space="preserve"> e dà la tracciabilità del prodotto.</w:t>
      </w:r>
    </w:p>
    <w:p w:rsidR="00A4480A" w:rsidRPr="00A4480A" w:rsidRDefault="00A4480A" w:rsidP="00A4480A">
      <w:pPr>
        <w:spacing w:before="120" w:after="0" w:line="240" w:lineRule="auto"/>
        <w:jc w:val="both"/>
        <w:rPr>
          <w:rFonts w:asciiTheme="minorHAnsi" w:hAnsiTheme="minorHAnsi" w:cstheme="minorHAnsi"/>
          <w:sz w:val="32"/>
          <w:szCs w:val="32"/>
        </w:rPr>
      </w:pPr>
    </w:p>
    <w:p w:rsidR="00A4480A" w:rsidRPr="00A4480A" w:rsidRDefault="00A4480A" w:rsidP="00A4480A">
      <w:pPr>
        <w:spacing w:before="120" w:after="0" w:line="240" w:lineRule="auto"/>
        <w:jc w:val="both"/>
        <w:rPr>
          <w:rFonts w:asciiTheme="minorHAnsi" w:hAnsiTheme="minorHAnsi" w:cstheme="minorHAnsi"/>
          <w:sz w:val="32"/>
          <w:szCs w:val="32"/>
        </w:rPr>
      </w:pPr>
    </w:p>
    <w:p w:rsidR="000E3D21" w:rsidRPr="00FA6F58" w:rsidRDefault="00A4480A" w:rsidP="00A4480A">
      <w:pPr>
        <w:spacing w:before="120" w:after="0" w:line="240" w:lineRule="auto"/>
        <w:jc w:val="both"/>
        <w:rPr>
          <w:rFonts w:asciiTheme="minorHAnsi" w:hAnsiTheme="minorHAnsi" w:cstheme="minorHAnsi"/>
          <w:sz w:val="32"/>
          <w:szCs w:val="32"/>
        </w:rPr>
      </w:pPr>
      <w:r w:rsidRPr="00A4480A">
        <w:rPr>
          <w:rFonts w:asciiTheme="minorHAnsi" w:hAnsiTheme="minorHAnsi" w:cstheme="minorHAnsi"/>
          <w:sz w:val="32"/>
          <w:szCs w:val="32"/>
        </w:rPr>
        <w:lastRenderedPageBreak/>
        <w:t>Le interfacce B2B e Mobile sono liberamente visualizzabili essendo interfacce “pubbliche”.</w:t>
      </w:r>
    </w:p>
    <w:p w:rsidR="000E3D21" w:rsidRPr="00FA6F58" w:rsidRDefault="007341A8" w:rsidP="007B01F0">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Oltre alle azioni operative è fondamentale la formazione e a</w:t>
      </w:r>
      <w:r w:rsidR="007B01F0">
        <w:rPr>
          <w:rFonts w:asciiTheme="minorHAnsi" w:hAnsiTheme="minorHAnsi" w:cstheme="minorHAnsi"/>
          <w:sz w:val="32"/>
          <w:szCs w:val="32"/>
        </w:rPr>
        <w:t xml:space="preserve"> </w:t>
      </w:r>
      <w:r>
        <w:rPr>
          <w:rFonts w:asciiTheme="minorHAnsi" w:hAnsiTheme="minorHAnsi" w:cstheme="minorHAnsi"/>
          <w:sz w:val="32"/>
          <w:szCs w:val="32"/>
        </w:rPr>
        <w:t>questo riguardo</w:t>
      </w:r>
      <w:r w:rsidR="000E3D21">
        <w:rPr>
          <w:rFonts w:asciiTheme="minorHAnsi" w:hAnsiTheme="minorHAnsi" w:cstheme="minorHAnsi"/>
          <w:sz w:val="32"/>
          <w:szCs w:val="32"/>
        </w:rPr>
        <w:t xml:space="preserve"> </w:t>
      </w:r>
      <w:r w:rsidR="007B01F0">
        <w:rPr>
          <w:rFonts w:asciiTheme="minorHAnsi" w:hAnsiTheme="minorHAnsi" w:cstheme="minorHAnsi"/>
          <w:sz w:val="32"/>
          <w:szCs w:val="32"/>
        </w:rPr>
        <w:t xml:space="preserve">posso citare che </w:t>
      </w:r>
      <w:r w:rsidR="000E3D21" w:rsidRPr="00FA6F58">
        <w:rPr>
          <w:rFonts w:asciiTheme="minorHAnsi" w:hAnsiTheme="minorHAnsi" w:cstheme="minorHAnsi"/>
          <w:sz w:val="32"/>
          <w:szCs w:val="32"/>
        </w:rPr>
        <w:t>la CCIAA di Vicenza</w:t>
      </w:r>
      <w:r w:rsidR="007B01F0">
        <w:rPr>
          <w:rFonts w:asciiTheme="minorHAnsi" w:hAnsiTheme="minorHAnsi" w:cstheme="minorHAnsi"/>
          <w:sz w:val="32"/>
          <w:szCs w:val="32"/>
        </w:rPr>
        <w:t xml:space="preserve"> ha realizzato</w:t>
      </w:r>
      <w:r w:rsidR="000E3D21" w:rsidRPr="00FA6F58">
        <w:rPr>
          <w:rFonts w:asciiTheme="minorHAnsi" w:hAnsiTheme="minorHAnsi" w:cstheme="minorHAnsi"/>
          <w:sz w:val="32"/>
          <w:szCs w:val="32"/>
        </w:rPr>
        <w:t xml:space="preserve"> il corso di formazione per le Polizie Locali </w:t>
      </w:r>
      <w:r w:rsidR="007B01F0">
        <w:rPr>
          <w:rFonts w:asciiTheme="minorHAnsi" w:hAnsiTheme="minorHAnsi" w:cstheme="minorHAnsi"/>
          <w:sz w:val="32"/>
          <w:szCs w:val="32"/>
        </w:rPr>
        <w:t xml:space="preserve">con la presenza di una quarantina di funzionari. Il corso ha affrontato </w:t>
      </w:r>
      <w:r w:rsidR="000E3D21" w:rsidRPr="00FA6F58">
        <w:rPr>
          <w:rFonts w:asciiTheme="minorHAnsi" w:hAnsiTheme="minorHAnsi" w:cstheme="minorHAnsi"/>
          <w:sz w:val="32"/>
          <w:szCs w:val="32"/>
        </w:rPr>
        <w:t>:</w:t>
      </w:r>
    </w:p>
    <w:p w:rsidR="000E3D21" w:rsidRPr="00FA6F58" w:rsidRDefault="000E3D21" w:rsidP="000E3D21">
      <w:pPr>
        <w:spacing w:before="120" w:after="0" w:line="240" w:lineRule="auto"/>
        <w:jc w:val="both"/>
        <w:rPr>
          <w:rFonts w:asciiTheme="minorHAnsi" w:hAnsiTheme="minorHAnsi" w:cstheme="minorHAnsi"/>
          <w:sz w:val="32"/>
          <w:szCs w:val="32"/>
        </w:rPr>
      </w:pPr>
      <w:r w:rsidRPr="00FA6F58">
        <w:rPr>
          <w:rFonts w:asciiTheme="minorHAnsi" w:hAnsiTheme="minorHAnsi" w:cstheme="minorHAnsi"/>
          <w:sz w:val="32"/>
          <w:szCs w:val="32"/>
        </w:rPr>
        <w:t>-</w:t>
      </w:r>
      <w:r w:rsidRPr="00FA6F58">
        <w:rPr>
          <w:rFonts w:asciiTheme="minorHAnsi" w:hAnsiTheme="minorHAnsi" w:cstheme="minorHAnsi"/>
          <w:sz w:val="32"/>
          <w:szCs w:val="32"/>
        </w:rPr>
        <w:tab/>
      </w:r>
      <w:r w:rsidR="007B01F0">
        <w:rPr>
          <w:rFonts w:asciiTheme="minorHAnsi" w:hAnsiTheme="minorHAnsi" w:cstheme="minorHAnsi"/>
          <w:sz w:val="32"/>
          <w:szCs w:val="32"/>
        </w:rPr>
        <w:t xml:space="preserve">il tema della </w:t>
      </w:r>
      <w:r w:rsidRPr="00FA6F58">
        <w:rPr>
          <w:rFonts w:asciiTheme="minorHAnsi" w:hAnsiTheme="minorHAnsi" w:cstheme="minorHAnsi"/>
          <w:sz w:val="32"/>
          <w:szCs w:val="32"/>
        </w:rPr>
        <w:t>Sicurezza dei giocattoli</w:t>
      </w:r>
      <w:r w:rsidR="007B01F0">
        <w:rPr>
          <w:rFonts w:asciiTheme="minorHAnsi" w:hAnsiTheme="minorHAnsi" w:cstheme="minorHAnsi"/>
          <w:sz w:val="32"/>
          <w:szCs w:val="32"/>
        </w:rPr>
        <w:t>, l’</w:t>
      </w:r>
      <w:r w:rsidRPr="00FA6F58">
        <w:rPr>
          <w:rFonts w:asciiTheme="minorHAnsi" w:hAnsiTheme="minorHAnsi" w:cstheme="minorHAnsi"/>
          <w:sz w:val="32"/>
          <w:szCs w:val="32"/>
        </w:rPr>
        <w:tab/>
        <w:t>Etichettatura e disposizioni concernenti la commercializzazione dei prodotti tessili, delle pelletterie e delle calzature</w:t>
      </w:r>
      <w:r w:rsidR="007B01F0">
        <w:rPr>
          <w:rFonts w:asciiTheme="minorHAnsi" w:hAnsiTheme="minorHAnsi" w:cstheme="minorHAnsi"/>
          <w:sz w:val="32"/>
          <w:szCs w:val="32"/>
        </w:rPr>
        <w:t>.</w:t>
      </w:r>
    </w:p>
    <w:p w:rsidR="000E3D21" w:rsidRDefault="007B01F0"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La s</w:t>
      </w:r>
      <w:r w:rsidR="000E3D21" w:rsidRPr="00FA6F58">
        <w:rPr>
          <w:rFonts w:asciiTheme="minorHAnsi" w:hAnsiTheme="minorHAnsi" w:cstheme="minorHAnsi"/>
          <w:sz w:val="32"/>
          <w:szCs w:val="32"/>
        </w:rPr>
        <w:t>icurezza dei prodotti elettrici</w:t>
      </w:r>
      <w:r>
        <w:rPr>
          <w:rFonts w:asciiTheme="minorHAnsi" w:hAnsiTheme="minorHAnsi" w:cstheme="minorHAnsi"/>
          <w:sz w:val="32"/>
          <w:szCs w:val="32"/>
        </w:rPr>
        <w:t>, la</w:t>
      </w:r>
      <w:r w:rsidR="000E3D21" w:rsidRPr="00FA6F58">
        <w:rPr>
          <w:rFonts w:asciiTheme="minorHAnsi" w:hAnsiTheme="minorHAnsi" w:cstheme="minorHAnsi"/>
          <w:sz w:val="32"/>
          <w:szCs w:val="32"/>
        </w:rPr>
        <w:tab/>
        <w:t>Sicurezza dei Dispositivi di  Protezione Individuale degli occhi</w:t>
      </w:r>
      <w:r>
        <w:rPr>
          <w:rFonts w:asciiTheme="minorHAnsi" w:hAnsiTheme="minorHAnsi" w:cstheme="minorHAnsi"/>
          <w:sz w:val="32"/>
          <w:szCs w:val="32"/>
        </w:rPr>
        <w:t>, l’u</w:t>
      </w:r>
      <w:r w:rsidR="000E3D21" w:rsidRPr="00FA6F58">
        <w:rPr>
          <w:rFonts w:asciiTheme="minorHAnsi" w:hAnsiTheme="minorHAnsi" w:cstheme="minorHAnsi"/>
          <w:sz w:val="32"/>
          <w:szCs w:val="32"/>
        </w:rPr>
        <w:t>tilizzo dello spettrometro</w:t>
      </w:r>
      <w:r>
        <w:rPr>
          <w:rFonts w:asciiTheme="minorHAnsi" w:hAnsiTheme="minorHAnsi" w:cstheme="minorHAnsi"/>
          <w:sz w:val="32"/>
          <w:szCs w:val="32"/>
        </w:rPr>
        <w:t>, la p</w:t>
      </w:r>
      <w:r w:rsidR="000E3D21" w:rsidRPr="00FA6F58">
        <w:rPr>
          <w:rFonts w:asciiTheme="minorHAnsi" w:hAnsiTheme="minorHAnsi" w:cstheme="minorHAnsi"/>
          <w:sz w:val="32"/>
          <w:szCs w:val="32"/>
        </w:rPr>
        <w:t>rocedura per la redazione del verbale di sequestro</w:t>
      </w:r>
      <w:r>
        <w:rPr>
          <w:rFonts w:asciiTheme="minorHAnsi" w:hAnsiTheme="minorHAnsi" w:cstheme="minorHAnsi"/>
          <w:sz w:val="32"/>
          <w:szCs w:val="32"/>
        </w:rPr>
        <w:t>.</w:t>
      </w:r>
    </w:p>
    <w:p w:rsidR="000E3D21" w:rsidRDefault="000E3D21" w:rsidP="000E3D21">
      <w:pPr>
        <w:spacing w:before="120" w:after="0" w:line="240" w:lineRule="auto"/>
        <w:jc w:val="both"/>
        <w:rPr>
          <w:rFonts w:asciiTheme="minorHAnsi" w:hAnsiTheme="minorHAnsi" w:cstheme="minorHAnsi"/>
          <w:sz w:val="32"/>
          <w:szCs w:val="32"/>
        </w:rPr>
      </w:pPr>
    </w:p>
    <w:p w:rsidR="000E3D21" w:rsidRPr="00FA6F58"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U</w:t>
      </w:r>
      <w:r w:rsidR="00EC2AB6">
        <w:rPr>
          <w:rFonts w:asciiTheme="minorHAnsi" w:hAnsiTheme="minorHAnsi" w:cstheme="minorHAnsi"/>
          <w:sz w:val="32"/>
          <w:szCs w:val="32"/>
        </w:rPr>
        <w:t>n part</w:t>
      </w:r>
      <w:r>
        <w:rPr>
          <w:rFonts w:asciiTheme="minorHAnsi" w:hAnsiTheme="minorHAnsi" w:cstheme="minorHAnsi"/>
          <w:sz w:val="32"/>
          <w:szCs w:val="32"/>
        </w:rPr>
        <w:t xml:space="preserve">ner importantissimo per il sistema camerale per controbattere le infiltrazioni mafiose è la </w:t>
      </w:r>
      <w:r w:rsidRPr="00EC2AB6">
        <w:rPr>
          <w:rFonts w:asciiTheme="minorHAnsi" w:hAnsiTheme="minorHAnsi" w:cstheme="minorHAnsi"/>
          <w:b/>
          <w:sz w:val="32"/>
          <w:szCs w:val="32"/>
        </w:rPr>
        <w:t>Regione Veneto</w:t>
      </w:r>
      <w:r>
        <w:rPr>
          <w:rFonts w:asciiTheme="minorHAnsi" w:hAnsiTheme="minorHAnsi" w:cstheme="minorHAnsi"/>
          <w:sz w:val="32"/>
          <w:szCs w:val="32"/>
        </w:rPr>
        <w:t xml:space="preserve"> con cui abbiamo realizzato</w:t>
      </w:r>
      <w:r w:rsidR="0092755C">
        <w:rPr>
          <w:rFonts w:asciiTheme="minorHAnsi" w:hAnsiTheme="minorHAnsi" w:cstheme="minorHAnsi"/>
          <w:sz w:val="32"/>
          <w:szCs w:val="32"/>
        </w:rPr>
        <w:t xml:space="preserve"> </w:t>
      </w:r>
      <w:r>
        <w:rPr>
          <w:rFonts w:asciiTheme="minorHAnsi" w:hAnsiTheme="minorHAnsi" w:cstheme="minorHAnsi"/>
          <w:sz w:val="32"/>
          <w:szCs w:val="32"/>
        </w:rPr>
        <w:t>l</w:t>
      </w:r>
      <w:r w:rsidR="00EC2AB6">
        <w:rPr>
          <w:rFonts w:asciiTheme="minorHAnsi" w:hAnsiTheme="minorHAnsi" w:cstheme="minorHAnsi"/>
          <w:sz w:val="32"/>
          <w:szCs w:val="32"/>
        </w:rPr>
        <w:t>e</w:t>
      </w:r>
      <w:r>
        <w:rPr>
          <w:rFonts w:asciiTheme="minorHAnsi" w:hAnsiTheme="minorHAnsi" w:cstheme="minorHAnsi"/>
          <w:sz w:val="32"/>
          <w:szCs w:val="32"/>
        </w:rPr>
        <w:t xml:space="preserve"> pubblicazion</w:t>
      </w:r>
      <w:r w:rsidR="00EC2AB6">
        <w:rPr>
          <w:rFonts w:asciiTheme="minorHAnsi" w:hAnsiTheme="minorHAnsi" w:cstheme="minorHAnsi"/>
          <w:sz w:val="32"/>
          <w:szCs w:val="32"/>
        </w:rPr>
        <w:t>i</w:t>
      </w:r>
      <w:r>
        <w:rPr>
          <w:rFonts w:asciiTheme="minorHAnsi" w:hAnsiTheme="minorHAnsi" w:cstheme="minorHAnsi"/>
          <w:sz w:val="32"/>
          <w:szCs w:val="32"/>
        </w:rPr>
        <w:t xml:space="preserve"> </w:t>
      </w:r>
      <w:r w:rsidR="00EC2AB6">
        <w:rPr>
          <w:rFonts w:asciiTheme="minorHAnsi" w:hAnsiTheme="minorHAnsi" w:cstheme="minorHAnsi"/>
          <w:sz w:val="32"/>
          <w:szCs w:val="32"/>
        </w:rPr>
        <w:t>“</w:t>
      </w:r>
      <w:r>
        <w:rPr>
          <w:rFonts w:asciiTheme="minorHAnsi" w:hAnsiTheme="minorHAnsi" w:cstheme="minorHAnsi"/>
          <w:sz w:val="32"/>
          <w:szCs w:val="32"/>
        </w:rPr>
        <w:t>l’</w:t>
      </w:r>
      <w:r w:rsidRPr="00FA6F58">
        <w:rPr>
          <w:rFonts w:asciiTheme="minorHAnsi" w:hAnsiTheme="minorHAnsi" w:cstheme="minorHAnsi"/>
          <w:sz w:val="32"/>
          <w:szCs w:val="32"/>
        </w:rPr>
        <w:t>Istituzione dell’Osservatorio sulla Contraffazione in Veneto</w:t>
      </w:r>
      <w:r w:rsidR="00EC2AB6">
        <w:rPr>
          <w:rFonts w:asciiTheme="minorHAnsi" w:hAnsiTheme="minorHAnsi" w:cstheme="minorHAnsi"/>
          <w:sz w:val="32"/>
          <w:szCs w:val="32"/>
        </w:rPr>
        <w:t>”, l</w:t>
      </w:r>
      <w:r>
        <w:rPr>
          <w:rFonts w:asciiTheme="minorHAnsi" w:hAnsiTheme="minorHAnsi" w:cstheme="minorHAnsi"/>
          <w:sz w:val="32"/>
          <w:szCs w:val="32"/>
        </w:rPr>
        <w:t>a m</w:t>
      </w:r>
      <w:r w:rsidRPr="00FA6F58">
        <w:rPr>
          <w:rFonts w:asciiTheme="minorHAnsi" w:hAnsiTheme="minorHAnsi" w:cstheme="minorHAnsi"/>
          <w:sz w:val="32"/>
          <w:szCs w:val="32"/>
        </w:rPr>
        <w:t xml:space="preserve">odifica della Legge regionale 23 ottobre 2009, n.27 ‘Norme per la tutela dei consumatori, degli utenti e per il contenimento dei prezzi al consumo”. </w:t>
      </w:r>
    </w:p>
    <w:p w:rsidR="000E3D21" w:rsidRPr="00FA6F58" w:rsidRDefault="00EC2AB6"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Inoltre c</w:t>
      </w:r>
      <w:r w:rsidR="000E3D21" w:rsidRPr="00FA6F58">
        <w:rPr>
          <w:rFonts w:asciiTheme="minorHAnsi" w:hAnsiTheme="minorHAnsi" w:cstheme="minorHAnsi"/>
          <w:sz w:val="32"/>
          <w:szCs w:val="32"/>
        </w:rPr>
        <w:t>on L.R. n. 48/2012 è stato istituito l’Osservatorio per il contrasto alla criminalità organizzata e mafiosa e la promozione della trasparenza.</w:t>
      </w:r>
    </w:p>
    <w:p w:rsidR="000E3D21" w:rsidRPr="00CE3A80"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Un altro importante partner con cui abbiamo una fattiva collaborazione  è</w:t>
      </w:r>
      <w:r w:rsidRPr="00FA6F58">
        <w:rPr>
          <w:rFonts w:asciiTheme="minorHAnsi" w:hAnsiTheme="minorHAnsi" w:cstheme="minorHAnsi"/>
          <w:sz w:val="32"/>
          <w:szCs w:val="32"/>
        </w:rPr>
        <w:t xml:space="preserve"> </w:t>
      </w:r>
      <w:r>
        <w:rPr>
          <w:rFonts w:asciiTheme="minorHAnsi" w:hAnsiTheme="minorHAnsi" w:cstheme="minorHAnsi"/>
          <w:sz w:val="32"/>
          <w:szCs w:val="32"/>
        </w:rPr>
        <w:t xml:space="preserve"> </w:t>
      </w:r>
      <w:r w:rsidRPr="00FA6F58">
        <w:rPr>
          <w:rFonts w:asciiTheme="minorHAnsi" w:hAnsiTheme="minorHAnsi" w:cstheme="minorHAnsi"/>
          <w:sz w:val="32"/>
          <w:szCs w:val="32"/>
        </w:rPr>
        <w:t xml:space="preserve"> la </w:t>
      </w:r>
      <w:r w:rsidRPr="00EC2AB6">
        <w:rPr>
          <w:rFonts w:asciiTheme="minorHAnsi" w:hAnsiTheme="minorHAnsi" w:cstheme="minorHAnsi"/>
          <w:b/>
          <w:sz w:val="32"/>
          <w:szCs w:val="32"/>
        </w:rPr>
        <w:t>Guardia di Finanza</w:t>
      </w:r>
      <w:r w:rsidRPr="00FA6F58">
        <w:rPr>
          <w:rFonts w:asciiTheme="minorHAnsi" w:hAnsiTheme="minorHAnsi" w:cstheme="minorHAnsi"/>
          <w:sz w:val="32"/>
          <w:szCs w:val="32"/>
        </w:rPr>
        <w:t>, le forze dell’ordine e tutti coloro che si battono per combattere l’illegalità al fine di realizzare efficaci iniziative di contrasto alle infiltrazioni mafiose e tutelare gli imprenditori onesti.</w:t>
      </w:r>
    </w:p>
    <w:p w:rsidR="000E3D21"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Proprio in questa occasione il presidente della Commissione antimafia ha denuncia</w:t>
      </w:r>
      <w:r w:rsidR="00D14DCB">
        <w:rPr>
          <w:rFonts w:asciiTheme="minorHAnsi" w:hAnsiTheme="minorHAnsi" w:cstheme="minorHAnsi"/>
          <w:sz w:val="32"/>
          <w:szCs w:val="32"/>
        </w:rPr>
        <w:t>to</w:t>
      </w:r>
      <w:r w:rsidRPr="00CE3A80">
        <w:rPr>
          <w:rFonts w:asciiTheme="minorHAnsi" w:hAnsiTheme="minorHAnsi" w:cstheme="minorHAnsi"/>
          <w:b/>
          <w:sz w:val="32"/>
          <w:szCs w:val="32"/>
        </w:rPr>
        <w:t xml:space="preserve"> </w:t>
      </w:r>
      <w:r w:rsidRPr="00CE3A80">
        <w:rPr>
          <w:rFonts w:asciiTheme="minorHAnsi" w:hAnsiTheme="minorHAnsi" w:cstheme="minorHAnsi"/>
          <w:sz w:val="32"/>
          <w:szCs w:val="32"/>
        </w:rPr>
        <w:t xml:space="preserve">come la legalità vada ad incidere sulla competitività delle imprese e, in una visione globale, sul PIL degli stati. </w:t>
      </w:r>
    </w:p>
    <w:p w:rsidR="002F108E" w:rsidRPr="00CE3A80" w:rsidRDefault="002F108E" w:rsidP="000E3D21">
      <w:pPr>
        <w:spacing w:before="120" w:after="0" w:line="240" w:lineRule="auto"/>
        <w:jc w:val="both"/>
        <w:rPr>
          <w:rFonts w:asciiTheme="minorHAnsi" w:hAnsiTheme="minorHAnsi" w:cstheme="minorHAnsi"/>
          <w:sz w:val="32"/>
          <w:szCs w:val="32"/>
        </w:rPr>
      </w:pPr>
    </w:p>
    <w:p w:rsidR="000E3D21" w:rsidRPr="00CE3A80" w:rsidRDefault="000E3D21" w:rsidP="000E3D21">
      <w:pPr>
        <w:spacing w:before="120" w:after="0" w:line="240" w:lineRule="auto"/>
        <w:jc w:val="both"/>
        <w:rPr>
          <w:rFonts w:asciiTheme="minorHAnsi" w:hAnsiTheme="minorHAnsi" w:cstheme="minorHAnsi"/>
          <w:b/>
          <w:sz w:val="32"/>
          <w:szCs w:val="32"/>
        </w:rPr>
      </w:pPr>
      <w:r w:rsidRPr="00CE3A80">
        <w:rPr>
          <w:rFonts w:asciiTheme="minorHAnsi" w:hAnsiTheme="minorHAnsi" w:cstheme="minorHAnsi"/>
          <w:b/>
          <w:sz w:val="32"/>
          <w:szCs w:val="32"/>
        </w:rPr>
        <w:t xml:space="preserve">Unire gli sforzi per combattere l’illegalità </w:t>
      </w:r>
    </w:p>
    <w:p w:rsidR="000E3D21" w:rsidRPr="00CE3A80" w:rsidRDefault="000E3D21" w:rsidP="000E3D21">
      <w:pPr>
        <w:spacing w:before="120" w:after="0" w:line="240" w:lineRule="auto"/>
        <w:ind w:firstLine="709"/>
        <w:jc w:val="both"/>
        <w:rPr>
          <w:rFonts w:asciiTheme="minorHAnsi" w:hAnsiTheme="minorHAnsi" w:cstheme="minorHAnsi"/>
          <w:sz w:val="32"/>
          <w:szCs w:val="32"/>
        </w:rPr>
      </w:pPr>
      <w:r w:rsidRPr="00CE3A80">
        <w:rPr>
          <w:rFonts w:asciiTheme="minorHAnsi" w:hAnsiTheme="minorHAnsi" w:cstheme="minorHAnsi"/>
          <w:sz w:val="32"/>
          <w:szCs w:val="32"/>
        </w:rPr>
        <w:t>Mettere insieme le forze,</w:t>
      </w:r>
      <w:r>
        <w:rPr>
          <w:rFonts w:asciiTheme="minorHAnsi" w:hAnsiTheme="minorHAnsi" w:cstheme="minorHAnsi"/>
          <w:sz w:val="32"/>
          <w:szCs w:val="32"/>
        </w:rPr>
        <w:t xml:space="preserve"> come facciamo già con S.E. il prefetto, la polizia, </w:t>
      </w:r>
      <w:r w:rsidRPr="00CE3A80">
        <w:rPr>
          <w:rFonts w:asciiTheme="minorHAnsi" w:hAnsiTheme="minorHAnsi" w:cstheme="minorHAnsi"/>
          <w:sz w:val="32"/>
          <w:szCs w:val="32"/>
        </w:rPr>
        <w:t xml:space="preserve"> condividere un metodo, realizzare una strategia di sistema per </w:t>
      </w:r>
      <w:r w:rsidRPr="00CE3A80">
        <w:rPr>
          <w:rFonts w:asciiTheme="minorHAnsi" w:hAnsiTheme="minorHAnsi" w:cstheme="minorHAnsi"/>
          <w:sz w:val="32"/>
          <w:szCs w:val="32"/>
        </w:rPr>
        <w:lastRenderedPageBreak/>
        <w:t>contrastare la criminalità e promuo</w:t>
      </w:r>
      <w:r>
        <w:rPr>
          <w:rFonts w:asciiTheme="minorHAnsi" w:hAnsiTheme="minorHAnsi" w:cstheme="minorHAnsi"/>
          <w:sz w:val="32"/>
          <w:szCs w:val="32"/>
        </w:rPr>
        <w:t>vere la cultura della legalità sono i nostri obiettivi.</w:t>
      </w:r>
    </w:p>
    <w:p w:rsidR="000E3D21" w:rsidRPr="00CE3A80" w:rsidRDefault="000E3D21" w:rsidP="000E3D21">
      <w:pPr>
        <w:spacing w:before="120" w:after="0" w:line="240" w:lineRule="auto"/>
        <w:ind w:firstLine="709"/>
        <w:jc w:val="both"/>
        <w:rPr>
          <w:rFonts w:asciiTheme="minorHAnsi" w:hAnsiTheme="minorHAnsi" w:cstheme="minorHAnsi"/>
          <w:sz w:val="32"/>
          <w:szCs w:val="32"/>
        </w:rPr>
      </w:pPr>
      <w:r w:rsidRPr="00CE3A80">
        <w:rPr>
          <w:rFonts w:asciiTheme="minorHAnsi" w:hAnsiTheme="minorHAnsi" w:cstheme="minorHAnsi"/>
          <w:sz w:val="32"/>
          <w:szCs w:val="32"/>
        </w:rPr>
        <w:t>Per questo il sistema camerale ha accolto positivamente l’invito fatto dal Parlamento Europeo nel 2013 agli Stati membri di “potenziare il ruolo delle Camere di commercio nella prevenzione, nell’informazione e nel contrasto ai rischi di criminalità organizzata, di corruzione e di riciclaggio più frequenti nel mondo delle imprese”</w:t>
      </w:r>
    </w:p>
    <w:p w:rsidR="000E3D21" w:rsidRPr="00CE3A80" w:rsidRDefault="000E3D21" w:rsidP="00EC2AB6">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t xml:space="preserve"> </w:t>
      </w:r>
    </w:p>
    <w:p w:rsidR="000E3D21" w:rsidRPr="00CE3A80"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t xml:space="preserve">E troppo spesso a questa riduzione di fiducia, la burocrazia ha reagito attraverso un incremento  esponenziale degli adempimenti e una </w:t>
      </w:r>
      <w:proofErr w:type="spellStart"/>
      <w:r w:rsidRPr="00CE3A80">
        <w:rPr>
          <w:rFonts w:asciiTheme="minorHAnsi" w:hAnsiTheme="minorHAnsi" w:cstheme="minorHAnsi"/>
          <w:sz w:val="32"/>
          <w:szCs w:val="32"/>
        </w:rPr>
        <w:t>iper</w:t>
      </w:r>
      <w:proofErr w:type="spellEnd"/>
      <w:r w:rsidRPr="00CE3A80">
        <w:rPr>
          <w:rFonts w:asciiTheme="minorHAnsi" w:hAnsiTheme="minorHAnsi" w:cstheme="minorHAnsi"/>
          <w:sz w:val="32"/>
          <w:szCs w:val="32"/>
        </w:rPr>
        <w:t>-regolazione. Tutto questo è sbagliato, perché nella complessità si annida il malaffare e trova spazio la corruzione. Ma non solo. Così facendo si contribuisce ad alimentare impropriamente l’idea di una “legalità costosa ”.</w:t>
      </w:r>
    </w:p>
    <w:p w:rsidR="000E3D21" w:rsidRPr="00CE3A80"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t xml:space="preserve">Basti considerare che ben 3 aziende su 5, che Unioncamere nazionale ha intervistato, attribuiscono ad un sistema normativo poco chiaro le cause di una scarsa trasparenza e insufficiente sicurezza del mercato e, quindi, della diffusione dell’illegalità economica. </w:t>
      </w:r>
    </w:p>
    <w:p w:rsidR="000E3D21" w:rsidRPr="00CE3A80"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t xml:space="preserve">E  il 17,3% delle imprese lamenta problemi legati alla scarsa chiarezza delle procedure amministrative. E mette in luce come una drastica semplificazione abbia anche una rilevanza nel combattere le deviazioni criminali.  </w:t>
      </w:r>
    </w:p>
    <w:p w:rsidR="000E3D21" w:rsidRPr="00CE3A80"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r>
      <w:r w:rsidRPr="00FE192E">
        <w:rPr>
          <w:rFonts w:asciiTheme="minorHAnsi" w:hAnsiTheme="minorHAnsi" w:cstheme="minorHAnsi"/>
          <w:b/>
          <w:sz w:val="32"/>
          <w:szCs w:val="32"/>
        </w:rPr>
        <w:t>Semplificare è dunque tra le azioni più efficaci di prevenzione</w:t>
      </w:r>
      <w:r w:rsidRPr="00CE3A80">
        <w:rPr>
          <w:rFonts w:asciiTheme="minorHAnsi" w:hAnsiTheme="minorHAnsi" w:cstheme="minorHAnsi"/>
          <w:sz w:val="32"/>
          <w:szCs w:val="32"/>
        </w:rPr>
        <w:t xml:space="preserve"> per contrastare l’economia illegale e, quindi, la corruzione che è considerata dal 65% delle imprese la forma più comune di illegalità. </w:t>
      </w:r>
    </w:p>
    <w:p w:rsidR="000E3D21" w:rsidRPr="00CE3A80" w:rsidRDefault="000E3D21" w:rsidP="000E3D21">
      <w:pPr>
        <w:spacing w:before="120" w:after="0" w:line="240" w:lineRule="auto"/>
        <w:jc w:val="both"/>
        <w:rPr>
          <w:rFonts w:asciiTheme="minorHAnsi" w:hAnsiTheme="minorHAnsi" w:cstheme="minorHAnsi"/>
          <w:sz w:val="32"/>
          <w:szCs w:val="32"/>
        </w:rPr>
      </w:pPr>
    </w:p>
    <w:p w:rsidR="000E3D21" w:rsidRPr="00CE3A80" w:rsidRDefault="000E3D21" w:rsidP="000E3D21">
      <w:pPr>
        <w:spacing w:before="120" w:after="0" w:line="240" w:lineRule="auto"/>
        <w:jc w:val="both"/>
        <w:rPr>
          <w:rFonts w:asciiTheme="minorHAnsi" w:hAnsiTheme="minorHAnsi" w:cstheme="minorHAnsi"/>
          <w:b/>
          <w:sz w:val="32"/>
          <w:szCs w:val="32"/>
        </w:rPr>
      </w:pPr>
      <w:r w:rsidRPr="00CE3A80">
        <w:rPr>
          <w:rFonts w:asciiTheme="minorHAnsi" w:hAnsiTheme="minorHAnsi" w:cstheme="minorHAnsi"/>
          <w:b/>
          <w:sz w:val="32"/>
          <w:szCs w:val="32"/>
        </w:rPr>
        <w:t>La semplificazione passa dalla rivoluzione digitale, il ruolo delle Camere di Commercio</w:t>
      </w:r>
    </w:p>
    <w:p w:rsidR="000E3D21" w:rsidRDefault="000E3D21" w:rsidP="000E3D21">
      <w:pPr>
        <w:spacing w:before="120" w:after="0" w:line="240" w:lineRule="auto"/>
        <w:jc w:val="both"/>
        <w:rPr>
          <w:rFonts w:asciiTheme="minorHAnsi" w:hAnsiTheme="minorHAnsi" w:cstheme="minorHAnsi"/>
          <w:sz w:val="32"/>
          <w:szCs w:val="32"/>
        </w:rPr>
      </w:pPr>
      <w:r w:rsidRPr="00CE3A80">
        <w:rPr>
          <w:rFonts w:asciiTheme="minorHAnsi" w:hAnsiTheme="minorHAnsi" w:cstheme="minorHAnsi"/>
          <w:sz w:val="32"/>
          <w:szCs w:val="32"/>
        </w:rPr>
        <w:tab/>
        <w:t xml:space="preserve">“Digitalizzare” il Paese: è questa la parola d’ordine per rendere più agevole, più fluido, più sicuro il “fare impresa” in Italia. </w:t>
      </w:r>
    </w:p>
    <w:p w:rsidR="00D26353" w:rsidRPr="00D26353" w:rsidRDefault="00D26353" w:rsidP="00D26353">
      <w:pPr>
        <w:spacing w:before="120" w:after="0" w:line="240" w:lineRule="auto"/>
        <w:jc w:val="both"/>
        <w:rPr>
          <w:rFonts w:asciiTheme="minorHAnsi" w:hAnsiTheme="minorHAnsi" w:cstheme="minorHAnsi"/>
          <w:sz w:val="32"/>
          <w:szCs w:val="32"/>
        </w:rPr>
      </w:pPr>
      <w:r w:rsidRPr="00D26353">
        <w:rPr>
          <w:rFonts w:asciiTheme="minorHAnsi" w:hAnsiTheme="minorHAnsi" w:cstheme="minorHAnsi"/>
          <w:sz w:val="32"/>
          <w:szCs w:val="32"/>
        </w:rPr>
        <w:t xml:space="preserve">Da ottobre 2017 il Registro delle Imprese si </w:t>
      </w:r>
      <w:r>
        <w:rPr>
          <w:rFonts w:asciiTheme="minorHAnsi" w:hAnsiTheme="minorHAnsi" w:cstheme="minorHAnsi"/>
          <w:sz w:val="32"/>
          <w:szCs w:val="32"/>
        </w:rPr>
        <w:t xml:space="preserve">è </w:t>
      </w:r>
      <w:r w:rsidRPr="00D26353">
        <w:rPr>
          <w:rFonts w:asciiTheme="minorHAnsi" w:hAnsiTheme="minorHAnsi" w:cstheme="minorHAnsi"/>
          <w:sz w:val="32"/>
          <w:szCs w:val="32"/>
        </w:rPr>
        <w:t>arricchi</w:t>
      </w:r>
      <w:r>
        <w:rPr>
          <w:rFonts w:asciiTheme="minorHAnsi" w:hAnsiTheme="minorHAnsi" w:cstheme="minorHAnsi"/>
          <w:sz w:val="32"/>
          <w:szCs w:val="32"/>
        </w:rPr>
        <w:t>to</w:t>
      </w:r>
      <w:r w:rsidRPr="00D26353">
        <w:rPr>
          <w:rFonts w:asciiTheme="minorHAnsi" w:hAnsiTheme="minorHAnsi" w:cstheme="minorHAnsi"/>
          <w:sz w:val="32"/>
          <w:szCs w:val="32"/>
        </w:rPr>
        <w:t xml:space="preserve"> di nuove informazioni per mettere a fuoco il profilo di affidabilità delle aziende. Grazie all’intesa tra </w:t>
      </w:r>
      <w:proofErr w:type="spellStart"/>
      <w:r w:rsidRPr="00D26353">
        <w:rPr>
          <w:rFonts w:asciiTheme="minorHAnsi" w:hAnsiTheme="minorHAnsi" w:cstheme="minorHAnsi"/>
          <w:sz w:val="32"/>
          <w:szCs w:val="32"/>
        </w:rPr>
        <w:t>InfoCamere</w:t>
      </w:r>
      <w:proofErr w:type="spellEnd"/>
      <w:r w:rsidRPr="00D26353">
        <w:rPr>
          <w:rFonts w:asciiTheme="minorHAnsi" w:hAnsiTheme="minorHAnsi" w:cstheme="minorHAnsi"/>
          <w:sz w:val="32"/>
          <w:szCs w:val="32"/>
        </w:rPr>
        <w:t xml:space="preserve"> e Autorità Garante d</w:t>
      </w:r>
      <w:r>
        <w:rPr>
          <w:rFonts w:asciiTheme="minorHAnsi" w:hAnsiTheme="minorHAnsi" w:cstheme="minorHAnsi"/>
          <w:sz w:val="32"/>
          <w:szCs w:val="32"/>
        </w:rPr>
        <w:t xml:space="preserve">ella Concorrenza e </w:t>
      </w:r>
      <w:r>
        <w:rPr>
          <w:rFonts w:asciiTheme="minorHAnsi" w:hAnsiTheme="minorHAnsi" w:cstheme="minorHAnsi"/>
          <w:sz w:val="32"/>
          <w:szCs w:val="32"/>
        </w:rPr>
        <w:lastRenderedPageBreak/>
        <w:t xml:space="preserve">del Mercato ore </w:t>
      </w:r>
      <w:r w:rsidRPr="00D26353">
        <w:rPr>
          <w:rFonts w:asciiTheme="minorHAnsi" w:hAnsiTheme="minorHAnsi" w:cstheme="minorHAnsi"/>
          <w:sz w:val="32"/>
          <w:szCs w:val="32"/>
        </w:rPr>
        <w:t xml:space="preserve">le visure estratte dal Registro delle Imprese delle Camere di Commercio conterranno l’indicazione del rating di legalità rilasciato dall’AGCM alle aziende che ne hanno fatto richiesta e che hanno superato il vaglio dell’Autorità stessa. </w:t>
      </w:r>
    </w:p>
    <w:p w:rsidR="000E3D21" w:rsidRDefault="00D26353" w:rsidP="00D26353">
      <w:pPr>
        <w:spacing w:before="120" w:after="0" w:line="240" w:lineRule="auto"/>
        <w:jc w:val="both"/>
        <w:rPr>
          <w:rFonts w:asciiTheme="minorHAnsi" w:hAnsiTheme="minorHAnsi" w:cstheme="minorHAnsi"/>
          <w:sz w:val="32"/>
          <w:szCs w:val="32"/>
        </w:rPr>
      </w:pPr>
      <w:r w:rsidRPr="00D26353">
        <w:rPr>
          <w:rFonts w:asciiTheme="minorHAnsi" w:hAnsiTheme="minorHAnsi" w:cstheme="minorHAnsi"/>
          <w:sz w:val="32"/>
          <w:szCs w:val="32"/>
        </w:rPr>
        <w:t xml:space="preserve">L'elenco completo delle aziende che finora hanno ottenuto il rating di legalità, con il relativo punteggio, è pubblicato sul sito dell'Autorità </w:t>
      </w:r>
      <w:proofErr w:type="spellStart"/>
      <w:r w:rsidRPr="00D26353">
        <w:rPr>
          <w:rFonts w:asciiTheme="minorHAnsi" w:hAnsiTheme="minorHAnsi" w:cstheme="minorHAnsi"/>
          <w:sz w:val="32"/>
          <w:szCs w:val="32"/>
        </w:rPr>
        <w:t>agcm</w:t>
      </w:r>
      <w:proofErr w:type="spellEnd"/>
      <w:r w:rsidRPr="00D26353">
        <w:rPr>
          <w:rFonts w:asciiTheme="minorHAnsi" w:hAnsiTheme="minorHAnsi" w:cstheme="minorHAnsi"/>
          <w:sz w:val="32"/>
          <w:szCs w:val="32"/>
        </w:rPr>
        <w:t xml:space="preserve"> e </w:t>
      </w:r>
      <w:r>
        <w:rPr>
          <w:rFonts w:asciiTheme="minorHAnsi" w:hAnsiTheme="minorHAnsi" w:cstheme="minorHAnsi"/>
          <w:sz w:val="32"/>
          <w:szCs w:val="32"/>
        </w:rPr>
        <w:t xml:space="preserve">ed è </w:t>
      </w:r>
      <w:r w:rsidRPr="00D26353">
        <w:rPr>
          <w:rFonts w:asciiTheme="minorHAnsi" w:hAnsiTheme="minorHAnsi" w:cstheme="minorHAnsi"/>
          <w:sz w:val="32"/>
          <w:szCs w:val="32"/>
        </w:rPr>
        <w:t xml:space="preserve"> integrato nelle visure del Registro delle Imprese (www.registroimprese.it) rilasciate dalle Camere di Commercio.</w:t>
      </w:r>
    </w:p>
    <w:p w:rsidR="000E3D21"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Sono fermamente convinto che l’informazione e l’</w:t>
      </w:r>
      <w:r w:rsidRPr="00FA6F58">
        <w:rPr>
          <w:rFonts w:asciiTheme="minorHAnsi" w:hAnsiTheme="minorHAnsi" w:cstheme="minorHAnsi"/>
          <w:sz w:val="32"/>
          <w:szCs w:val="32"/>
        </w:rPr>
        <w:t>educazione alla legalità</w:t>
      </w:r>
      <w:r>
        <w:rPr>
          <w:rFonts w:asciiTheme="minorHAnsi" w:hAnsiTheme="minorHAnsi" w:cstheme="minorHAnsi"/>
          <w:sz w:val="32"/>
          <w:szCs w:val="32"/>
        </w:rPr>
        <w:t xml:space="preserve"> siano tra i migliori strumenti per rendere consapevole il contesto economico, dell’amara realtà dell’infiltrazione mafiosa anche in zone che non ne sono mai state interessate. Educare i giovani sin dalle scuole aiuta ad avere una consapevolezza sociale del fenomeno, identificandolo e dunque affrontandolo. Come Camera di Commercio abbiamo indetto per il terzo anno il bando sulla legalità per </w:t>
      </w:r>
      <w:r w:rsidR="002F108E">
        <w:rPr>
          <w:rFonts w:asciiTheme="minorHAnsi" w:hAnsiTheme="minorHAnsi" w:cstheme="minorHAnsi"/>
          <w:sz w:val="32"/>
          <w:szCs w:val="32"/>
        </w:rPr>
        <w:t>l</w:t>
      </w:r>
      <w:r>
        <w:rPr>
          <w:rFonts w:asciiTheme="minorHAnsi" w:hAnsiTheme="minorHAnsi" w:cstheme="minorHAnsi"/>
          <w:sz w:val="32"/>
          <w:szCs w:val="32"/>
        </w:rPr>
        <w:t xml:space="preserve">e scuole superiori di Treviso e Belluno </w:t>
      </w:r>
      <w:r w:rsidR="002F108E">
        <w:rPr>
          <w:rFonts w:asciiTheme="minorHAnsi" w:hAnsiTheme="minorHAnsi" w:cstheme="minorHAnsi"/>
          <w:sz w:val="32"/>
          <w:szCs w:val="32"/>
        </w:rPr>
        <w:t>e qui</w:t>
      </w:r>
      <w:r>
        <w:rPr>
          <w:rFonts w:asciiTheme="minorHAnsi" w:hAnsiTheme="minorHAnsi" w:cstheme="minorHAnsi"/>
          <w:sz w:val="32"/>
          <w:szCs w:val="32"/>
        </w:rPr>
        <w:t xml:space="preserve"> invito tutti a farsi portavoce </w:t>
      </w:r>
      <w:r w:rsidR="002F108E">
        <w:rPr>
          <w:rFonts w:asciiTheme="minorHAnsi" w:hAnsiTheme="minorHAnsi" w:cstheme="minorHAnsi"/>
          <w:sz w:val="32"/>
          <w:szCs w:val="32"/>
        </w:rPr>
        <w:t>affinché</w:t>
      </w:r>
      <w:r>
        <w:rPr>
          <w:rFonts w:asciiTheme="minorHAnsi" w:hAnsiTheme="minorHAnsi" w:cstheme="minorHAnsi"/>
          <w:sz w:val="32"/>
          <w:szCs w:val="32"/>
        </w:rPr>
        <w:t xml:space="preserve"> l</w:t>
      </w:r>
      <w:r w:rsidR="002F108E">
        <w:rPr>
          <w:rFonts w:asciiTheme="minorHAnsi" w:hAnsiTheme="minorHAnsi" w:cstheme="minorHAnsi"/>
          <w:sz w:val="32"/>
          <w:szCs w:val="32"/>
        </w:rPr>
        <w:t>e</w:t>
      </w:r>
      <w:r>
        <w:rPr>
          <w:rFonts w:asciiTheme="minorHAnsi" w:hAnsiTheme="minorHAnsi" w:cstheme="minorHAnsi"/>
          <w:sz w:val="32"/>
          <w:szCs w:val="32"/>
        </w:rPr>
        <w:t xml:space="preserve"> scuol</w:t>
      </w:r>
      <w:r w:rsidR="002F108E">
        <w:rPr>
          <w:rFonts w:asciiTheme="minorHAnsi" w:hAnsiTheme="minorHAnsi" w:cstheme="minorHAnsi"/>
          <w:sz w:val="32"/>
          <w:szCs w:val="32"/>
        </w:rPr>
        <w:t>e</w:t>
      </w:r>
      <w:r>
        <w:rPr>
          <w:rFonts w:asciiTheme="minorHAnsi" w:hAnsiTheme="minorHAnsi" w:cstheme="minorHAnsi"/>
          <w:sz w:val="32"/>
          <w:szCs w:val="32"/>
        </w:rPr>
        <w:t xml:space="preserve"> parteci</w:t>
      </w:r>
      <w:r w:rsidR="002F108E">
        <w:rPr>
          <w:rFonts w:asciiTheme="minorHAnsi" w:hAnsiTheme="minorHAnsi" w:cstheme="minorHAnsi"/>
          <w:sz w:val="32"/>
          <w:szCs w:val="32"/>
        </w:rPr>
        <w:t>pino</w:t>
      </w:r>
      <w:r>
        <w:rPr>
          <w:rFonts w:asciiTheme="minorHAnsi" w:hAnsiTheme="minorHAnsi" w:cstheme="minorHAnsi"/>
          <w:sz w:val="32"/>
          <w:szCs w:val="32"/>
        </w:rPr>
        <w:t xml:space="preserve"> con convinzione permettendo ai ragazzi di </w:t>
      </w:r>
      <w:r w:rsidR="002F108E">
        <w:rPr>
          <w:rFonts w:asciiTheme="minorHAnsi" w:hAnsiTheme="minorHAnsi" w:cstheme="minorHAnsi"/>
          <w:sz w:val="32"/>
          <w:szCs w:val="32"/>
        </w:rPr>
        <w:t>collaborare</w:t>
      </w:r>
      <w:r>
        <w:rPr>
          <w:rFonts w:asciiTheme="minorHAnsi" w:hAnsiTheme="minorHAnsi" w:cstheme="minorHAnsi"/>
          <w:sz w:val="32"/>
          <w:szCs w:val="32"/>
        </w:rPr>
        <w:t xml:space="preserve"> con l’opportunità di vincere e portare così esperienze di una nuova cultura consapevole.</w:t>
      </w:r>
    </w:p>
    <w:p w:rsidR="000E3D21" w:rsidRDefault="000E3D21" w:rsidP="000E3D21">
      <w:pPr>
        <w:spacing w:before="120" w:after="0" w:line="240" w:lineRule="auto"/>
        <w:jc w:val="both"/>
        <w:rPr>
          <w:rFonts w:asciiTheme="minorHAnsi" w:hAnsiTheme="minorHAnsi" w:cstheme="minorHAnsi"/>
          <w:sz w:val="32"/>
          <w:szCs w:val="32"/>
        </w:rPr>
      </w:pPr>
    </w:p>
    <w:p w:rsidR="000E3D21" w:rsidRDefault="000E3D21" w:rsidP="000E3D21">
      <w:pPr>
        <w:spacing w:before="120" w:after="0" w:line="240" w:lineRule="auto"/>
        <w:jc w:val="both"/>
        <w:rPr>
          <w:rFonts w:asciiTheme="minorHAnsi" w:hAnsiTheme="minorHAnsi" w:cstheme="minorHAnsi"/>
          <w:sz w:val="32"/>
          <w:szCs w:val="32"/>
        </w:rPr>
      </w:pPr>
      <w:r>
        <w:rPr>
          <w:rFonts w:asciiTheme="minorHAnsi" w:hAnsiTheme="minorHAnsi" w:cstheme="minorHAnsi"/>
          <w:sz w:val="32"/>
          <w:szCs w:val="32"/>
        </w:rPr>
        <w:t>Puntiamo dunque ad un’informazione sul campo e ad una informazione on line ne</w:t>
      </w:r>
      <w:r w:rsidRPr="00FA6F58">
        <w:rPr>
          <w:rFonts w:asciiTheme="minorHAnsi" w:hAnsiTheme="minorHAnsi" w:cstheme="minorHAnsi"/>
          <w:sz w:val="32"/>
          <w:szCs w:val="32"/>
        </w:rPr>
        <w:t xml:space="preserve">l sito web di Unioncamere del Veneto, </w:t>
      </w:r>
      <w:r>
        <w:rPr>
          <w:rFonts w:asciiTheme="minorHAnsi" w:hAnsiTheme="minorHAnsi" w:cstheme="minorHAnsi"/>
          <w:sz w:val="32"/>
          <w:szCs w:val="32"/>
        </w:rPr>
        <w:t xml:space="preserve">in cui abbiamo </w:t>
      </w:r>
      <w:r w:rsidRPr="00FA6F58">
        <w:rPr>
          <w:rFonts w:asciiTheme="minorHAnsi" w:hAnsiTheme="minorHAnsi" w:cstheme="minorHAnsi"/>
          <w:sz w:val="32"/>
          <w:szCs w:val="32"/>
        </w:rPr>
        <w:t>dedicat</w:t>
      </w:r>
      <w:r>
        <w:rPr>
          <w:rFonts w:asciiTheme="minorHAnsi" w:hAnsiTheme="minorHAnsi" w:cstheme="minorHAnsi"/>
          <w:sz w:val="32"/>
          <w:szCs w:val="32"/>
        </w:rPr>
        <w:t>o</w:t>
      </w:r>
      <w:r w:rsidRPr="00FA6F58">
        <w:rPr>
          <w:rFonts w:asciiTheme="minorHAnsi" w:hAnsiTheme="minorHAnsi" w:cstheme="minorHAnsi"/>
          <w:sz w:val="32"/>
          <w:szCs w:val="32"/>
        </w:rPr>
        <w:t xml:space="preserve"> </w:t>
      </w:r>
      <w:r>
        <w:rPr>
          <w:rFonts w:asciiTheme="minorHAnsi" w:hAnsiTheme="minorHAnsi" w:cstheme="minorHAnsi"/>
          <w:sz w:val="32"/>
          <w:szCs w:val="32"/>
        </w:rPr>
        <w:t xml:space="preserve">una sezione </w:t>
      </w:r>
      <w:r w:rsidRPr="00FA6F58">
        <w:rPr>
          <w:rFonts w:asciiTheme="minorHAnsi" w:hAnsiTheme="minorHAnsi" w:cstheme="minorHAnsi"/>
          <w:sz w:val="32"/>
          <w:szCs w:val="32"/>
        </w:rPr>
        <w:t>alla cultura della legalità</w:t>
      </w:r>
      <w:r>
        <w:rPr>
          <w:rFonts w:asciiTheme="minorHAnsi" w:hAnsiTheme="minorHAnsi" w:cstheme="minorHAnsi"/>
          <w:sz w:val="32"/>
          <w:szCs w:val="32"/>
        </w:rPr>
        <w:t>.</w:t>
      </w:r>
    </w:p>
    <w:p w:rsidR="00255BA1" w:rsidRDefault="00255BA1"/>
    <w:sectPr w:rsidR="00255BA1">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730" w:rsidRDefault="00425730" w:rsidP="002F108E">
      <w:pPr>
        <w:spacing w:after="0" w:line="240" w:lineRule="auto"/>
      </w:pPr>
      <w:r>
        <w:separator/>
      </w:r>
    </w:p>
  </w:endnote>
  <w:endnote w:type="continuationSeparator" w:id="0">
    <w:p w:rsidR="00425730" w:rsidRDefault="00425730" w:rsidP="002F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397068"/>
      <w:docPartObj>
        <w:docPartGallery w:val="Page Numbers (Bottom of Page)"/>
        <w:docPartUnique/>
      </w:docPartObj>
    </w:sdtPr>
    <w:sdtEndPr/>
    <w:sdtContent>
      <w:p w:rsidR="002F108E" w:rsidRDefault="002F108E">
        <w:pPr>
          <w:pStyle w:val="Pidipagina"/>
          <w:jc w:val="center"/>
        </w:pPr>
        <w:r>
          <w:fldChar w:fldCharType="begin"/>
        </w:r>
        <w:r>
          <w:instrText>PAGE   \* MERGEFORMAT</w:instrText>
        </w:r>
        <w:r>
          <w:fldChar w:fldCharType="separate"/>
        </w:r>
        <w:r w:rsidR="00A4480A">
          <w:rPr>
            <w:noProof/>
          </w:rPr>
          <w:t>3</w:t>
        </w:r>
        <w:r>
          <w:fldChar w:fldCharType="end"/>
        </w:r>
      </w:p>
    </w:sdtContent>
  </w:sdt>
  <w:p w:rsidR="002F108E" w:rsidRDefault="002F108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730" w:rsidRDefault="00425730" w:rsidP="002F108E">
      <w:pPr>
        <w:spacing w:after="0" w:line="240" w:lineRule="auto"/>
      </w:pPr>
      <w:r>
        <w:separator/>
      </w:r>
    </w:p>
  </w:footnote>
  <w:footnote w:type="continuationSeparator" w:id="0">
    <w:p w:rsidR="00425730" w:rsidRDefault="00425730" w:rsidP="002F10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D21"/>
    <w:rsid w:val="000E3D21"/>
    <w:rsid w:val="00255BA1"/>
    <w:rsid w:val="002F108E"/>
    <w:rsid w:val="00425730"/>
    <w:rsid w:val="0058396B"/>
    <w:rsid w:val="007341A8"/>
    <w:rsid w:val="007B01F0"/>
    <w:rsid w:val="007C0812"/>
    <w:rsid w:val="0092755C"/>
    <w:rsid w:val="00A4480A"/>
    <w:rsid w:val="00CB2853"/>
    <w:rsid w:val="00D14DCB"/>
    <w:rsid w:val="00D26353"/>
    <w:rsid w:val="00D767ED"/>
    <w:rsid w:val="00EC2A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E3D2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news">
    <w:name w:val="titolonews"/>
    <w:basedOn w:val="Carpredefinitoparagrafo"/>
    <w:rsid w:val="000E3D21"/>
  </w:style>
  <w:style w:type="paragraph" w:styleId="Testofumetto">
    <w:name w:val="Balloon Text"/>
    <w:basedOn w:val="Normale"/>
    <w:link w:val="TestofumettoCarattere"/>
    <w:uiPriority w:val="99"/>
    <w:semiHidden/>
    <w:unhideWhenUsed/>
    <w:rsid w:val="000E3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3D21"/>
    <w:rPr>
      <w:rFonts w:ascii="Tahoma" w:eastAsia="Calibri" w:hAnsi="Tahoma" w:cs="Tahoma"/>
      <w:sz w:val="16"/>
      <w:szCs w:val="16"/>
    </w:rPr>
  </w:style>
  <w:style w:type="paragraph" w:styleId="Intestazione">
    <w:name w:val="header"/>
    <w:basedOn w:val="Normale"/>
    <w:link w:val="IntestazioneCarattere"/>
    <w:uiPriority w:val="99"/>
    <w:unhideWhenUsed/>
    <w:rsid w:val="002F10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108E"/>
    <w:rPr>
      <w:rFonts w:ascii="Calibri" w:eastAsia="Calibri" w:hAnsi="Calibri" w:cs="Times New Roman"/>
    </w:rPr>
  </w:style>
  <w:style w:type="paragraph" w:styleId="Pidipagina">
    <w:name w:val="footer"/>
    <w:basedOn w:val="Normale"/>
    <w:link w:val="PidipaginaCarattere"/>
    <w:uiPriority w:val="99"/>
    <w:unhideWhenUsed/>
    <w:rsid w:val="002F10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108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E3D2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news">
    <w:name w:val="titolonews"/>
    <w:basedOn w:val="Carpredefinitoparagrafo"/>
    <w:rsid w:val="000E3D21"/>
  </w:style>
  <w:style w:type="paragraph" w:styleId="Testofumetto">
    <w:name w:val="Balloon Text"/>
    <w:basedOn w:val="Normale"/>
    <w:link w:val="TestofumettoCarattere"/>
    <w:uiPriority w:val="99"/>
    <w:semiHidden/>
    <w:unhideWhenUsed/>
    <w:rsid w:val="000E3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3D21"/>
    <w:rPr>
      <w:rFonts w:ascii="Tahoma" w:eastAsia="Calibri" w:hAnsi="Tahoma" w:cs="Tahoma"/>
      <w:sz w:val="16"/>
      <w:szCs w:val="16"/>
    </w:rPr>
  </w:style>
  <w:style w:type="paragraph" w:styleId="Intestazione">
    <w:name w:val="header"/>
    <w:basedOn w:val="Normale"/>
    <w:link w:val="IntestazioneCarattere"/>
    <w:uiPriority w:val="99"/>
    <w:unhideWhenUsed/>
    <w:rsid w:val="002F10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108E"/>
    <w:rPr>
      <w:rFonts w:ascii="Calibri" w:eastAsia="Calibri" w:hAnsi="Calibri" w:cs="Times New Roman"/>
    </w:rPr>
  </w:style>
  <w:style w:type="paragraph" w:styleId="Pidipagina">
    <w:name w:val="footer"/>
    <w:basedOn w:val="Normale"/>
    <w:link w:val="PidipaginaCarattere"/>
    <w:uiPriority w:val="99"/>
    <w:unhideWhenUsed/>
    <w:rsid w:val="002F10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10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2187</Words>
  <Characters>12469</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trevisan</dc:creator>
  <cp:lastModifiedBy>silvia trevisan</cp:lastModifiedBy>
  <cp:revision>9</cp:revision>
  <dcterms:created xsi:type="dcterms:W3CDTF">2018-03-26T05:19:00Z</dcterms:created>
  <dcterms:modified xsi:type="dcterms:W3CDTF">2018-03-26T07:23:00Z</dcterms:modified>
</cp:coreProperties>
</file>