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B770" w14:textId="77777777" w:rsidR="006050A4" w:rsidRDefault="006050A4" w:rsidP="008E75C6">
      <w:pPr>
        <w:jc w:val="left"/>
        <w:rPr>
          <w:rFonts w:ascii="Calibri" w:hAnsi="Calibri" w:cs="Calibri"/>
          <w:b/>
          <w:szCs w:val="24"/>
        </w:rPr>
      </w:pPr>
    </w:p>
    <w:p w14:paraId="53BB2970" w14:textId="77777777" w:rsidR="0014309F" w:rsidRDefault="0014309F" w:rsidP="008E75C6">
      <w:pPr>
        <w:jc w:val="left"/>
        <w:rPr>
          <w:rFonts w:ascii="Calibri" w:hAnsi="Calibri" w:cs="Calibri"/>
          <w:b/>
          <w:szCs w:val="24"/>
        </w:rPr>
      </w:pPr>
    </w:p>
    <w:p w14:paraId="4E31A127" w14:textId="77777777" w:rsidR="0011658F" w:rsidRDefault="0011658F" w:rsidP="008E75C6">
      <w:pPr>
        <w:jc w:val="left"/>
        <w:rPr>
          <w:rFonts w:ascii="Fedra Sans Std Demi" w:hAnsi="Fedra Sans Std Demi" w:cs="Calibri"/>
          <w:color w:val="071D49"/>
          <w:szCs w:val="24"/>
        </w:rPr>
      </w:pPr>
    </w:p>
    <w:p w14:paraId="61002B7C" w14:textId="77777777" w:rsidR="00704D07" w:rsidRDefault="00704D07" w:rsidP="008E75C6">
      <w:pPr>
        <w:jc w:val="left"/>
        <w:rPr>
          <w:rFonts w:ascii="Fedra Sans Std Demi" w:hAnsi="Fedra Sans Std Demi" w:cs="Calibri"/>
          <w:color w:val="071D49"/>
          <w:szCs w:val="24"/>
        </w:rPr>
      </w:pPr>
    </w:p>
    <w:p w14:paraId="5E91177A" w14:textId="77777777" w:rsidR="00704D07" w:rsidRDefault="00704D07" w:rsidP="008E75C6">
      <w:pPr>
        <w:jc w:val="left"/>
        <w:rPr>
          <w:rFonts w:ascii="Fedra Sans Std Demi" w:hAnsi="Fedra Sans Std Demi" w:cs="Calibri"/>
          <w:color w:val="071D49"/>
          <w:szCs w:val="24"/>
        </w:rPr>
      </w:pPr>
    </w:p>
    <w:p w14:paraId="7F3E7E94" w14:textId="77777777" w:rsidR="00B94E32" w:rsidRPr="00582E8C" w:rsidRDefault="00B94E32" w:rsidP="00B94E32">
      <w:pPr>
        <w:jc w:val="left"/>
        <w:rPr>
          <w:rFonts w:ascii="Calibri" w:hAnsi="Calibri" w:cs="Calibri"/>
          <w:b/>
          <w:bCs/>
          <w:color w:val="1F4E79"/>
          <w:kern w:val="32"/>
          <w:sz w:val="32"/>
          <w:szCs w:val="32"/>
        </w:rPr>
      </w:pPr>
      <w:r w:rsidRPr="00582E8C">
        <w:rPr>
          <w:rFonts w:ascii="Fedra Sans Std Demi" w:hAnsi="Fedra Sans Std Demi" w:cs="Calibri"/>
          <w:color w:val="071D49"/>
          <w:szCs w:val="24"/>
        </w:rPr>
        <w:t>Comunicato Stampa</w:t>
      </w:r>
    </w:p>
    <w:p w14:paraId="1B8AFD1D" w14:textId="4BCAF1A1" w:rsidR="00B94E32" w:rsidRDefault="00B94E32" w:rsidP="008E75C6">
      <w:pPr>
        <w:jc w:val="left"/>
        <w:rPr>
          <w:rFonts w:ascii="Fedra Sans Std Demi" w:hAnsi="Fedra Sans Std Demi" w:cs="Calibri"/>
          <w:color w:val="071D49"/>
          <w:szCs w:val="24"/>
        </w:rPr>
      </w:pPr>
    </w:p>
    <w:p w14:paraId="43A49A27" w14:textId="77777777" w:rsidR="0066081D" w:rsidRPr="00582E8C" w:rsidRDefault="0066081D" w:rsidP="008E75C6">
      <w:pPr>
        <w:jc w:val="left"/>
        <w:rPr>
          <w:rFonts w:ascii="Fedra Sans Std Demi" w:hAnsi="Fedra Sans Std Demi" w:cs="Calibri"/>
          <w:color w:val="071D49"/>
          <w:szCs w:val="24"/>
        </w:rPr>
      </w:pPr>
    </w:p>
    <w:p w14:paraId="6DAC7C3C" w14:textId="77777777" w:rsidR="00D36C6F" w:rsidRPr="00582E8C" w:rsidRDefault="00D36C6F" w:rsidP="008D5699">
      <w:pPr>
        <w:jc w:val="center"/>
        <w:rPr>
          <w:rFonts w:ascii="Calibri" w:hAnsi="Calibri" w:cs="Calibri"/>
          <w:szCs w:val="24"/>
          <w:highlight w:val="yellow"/>
        </w:rPr>
      </w:pPr>
    </w:p>
    <w:p w14:paraId="1F8AD6D3" w14:textId="3137E9B0" w:rsidR="004847F1" w:rsidRPr="004847F1" w:rsidRDefault="004847F1" w:rsidP="00E42BCD">
      <w:pPr>
        <w:jc w:val="center"/>
        <w:rPr>
          <w:rFonts w:ascii="Calibri" w:hAnsi="Calibri" w:cs="Calibri"/>
          <w:b/>
          <w:szCs w:val="24"/>
        </w:rPr>
      </w:pPr>
      <w:r w:rsidRPr="004847F1">
        <w:rPr>
          <w:rFonts w:ascii="Calibri" w:hAnsi="Calibri" w:cs="Calibri"/>
          <w:b/>
          <w:szCs w:val="24"/>
        </w:rPr>
        <w:t>I MESTIERI ARTIGIANI: AL CUORE DEL “CUSTOM-MADE” FRA MANUALITA’</w:t>
      </w:r>
      <w:r>
        <w:rPr>
          <w:rFonts w:ascii="Calibri" w:hAnsi="Calibri" w:cs="Calibri"/>
          <w:b/>
          <w:szCs w:val="24"/>
        </w:rPr>
        <w:t xml:space="preserve">, </w:t>
      </w:r>
      <w:r w:rsidR="00495C10">
        <w:rPr>
          <w:rFonts w:ascii="Calibri" w:hAnsi="Calibri" w:cs="Calibri"/>
          <w:b/>
          <w:szCs w:val="24"/>
        </w:rPr>
        <w:t>V</w:t>
      </w:r>
      <w:r>
        <w:rPr>
          <w:rFonts w:ascii="Calibri" w:hAnsi="Calibri" w:cs="Calibri"/>
          <w:b/>
          <w:szCs w:val="24"/>
        </w:rPr>
        <w:t>ERSATILITA’</w:t>
      </w:r>
      <w:r w:rsidRPr="004847F1">
        <w:rPr>
          <w:rFonts w:ascii="Calibri" w:hAnsi="Calibri" w:cs="Calibri"/>
          <w:b/>
          <w:szCs w:val="24"/>
        </w:rPr>
        <w:t xml:space="preserve"> E TECNOLOGIE</w:t>
      </w:r>
    </w:p>
    <w:p w14:paraId="505DBA29" w14:textId="1FD4B08C" w:rsidR="000B5A5B" w:rsidRPr="000B5A5B" w:rsidRDefault="000B5A5B" w:rsidP="00D94055">
      <w:pPr>
        <w:jc w:val="center"/>
        <w:rPr>
          <w:rFonts w:ascii="Calibri" w:eastAsia="Calibri" w:hAnsi="Calibri" w:cs="Calibri"/>
          <w:i/>
          <w:color w:val="000000"/>
          <w:sz w:val="23"/>
          <w:szCs w:val="23"/>
        </w:rPr>
      </w:pPr>
      <w:r w:rsidRPr="000B5A5B">
        <w:rPr>
          <w:rFonts w:ascii="Calibri" w:eastAsia="Calibri" w:hAnsi="Calibri" w:cs="Calibri"/>
          <w:i/>
          <w:color w:val="000000"/>
          <w:sz w:val="23"/>
          <w:szCs w:val="23"/>
        </w:rPr>
        <w:t>L’analisi intreccia struttura dimensionale e dinamica delle imprese artigiane nelle province di Treviso e Belluno (dati Infocamere) e la domanda di lavoro generata (dati Veneto Lavoro).</w:t>
      </w:r>
    </w:p>
    <w:p w14:paraId="1A5C980F" w14:textId="77777777" w:rsidR="008D5699" w:rsidRPr="000B5A5B" w:rsidRDefault="008D5699" w:rsidP="008D5699">
      <w:pPr>
        <w:jc w:val="center"/>
        <w:rPr>
          <w:rFonts w:asciiTheme="minorHAnsi" w:hAnsiTheme="minorHAnsi" w:cstheme="minorHAnsi"/>
          <w:color w:val="1D1B11"/>
          <w:szCs w:val="24"/>
        </w:rPr>
      </w:pPr>
    </w:p>
    <w:p w14:paraId="403286E4" w14:textId="77777777" w:rsidR="0066081D" w:rsidRDefault="0066081D" w:rsidP="008D5699">
      <w:pPr>
        <w:spacing w:line="320" w:lineRule="exact"/>
        <w:rPr>
          <w:rFonts w:asciiTheme="minorHAnsi" w:hAnsiTheme="minorHAnsi" w:cstheme="minorHAnsi"/>
          <w:color w:val="1D1B11"/>
          <w:szCs w:val="24"/>
        </w:rPr>
      </w:pPr>
    </w:p>
    <w:p w14:paraId="6D42277A" w14:textId="0E8BE14E" w:rsidR="008D5699" w:rsidRPr="000B5A5B" w:rsidRDefault="009F6232" w:rsidP="008D5699">
      <w:pPr>
        <w:spacing w:line="320" w:lineRule="exact"/>
        <w:rPr>
          <w:rFonts w:asciiTheme="minorHAnsi" w:hAnsiTheme="minorHAnsi" w:cstheme="minorHAnsi"/>
          <w:color w:val="1D1B11"/>
          <w:szCs w:val="24"/>
        </w:rPr>
      </w:pPr>
      <w:r w:rsidRPr="000B5A5B">
        <w:rPr>
          <w:rFonts w:asciiTheme="minorHAnsi" w:hAnsiTheme="minorHAnsi" w:cstheme="minorHAnsi"/>
          <w:color w:val="1D1B11"/>
          <w:szCs w:val="24"/>
        </w:rPr>
        <w:t xml:space="preserve">Treviso, </w:t>
      </w:r>
      <w:r w:rsidR="00B13A43">
        <w:rPr>
          <w:rFonts w:asciiTheme="minorHAnsi" w:hAnsiTheme="minorHAnsi" w:cstheme="minorHAnsi"/>
          <w:color w:val="1D1B11"/>
          <w:szCs w:val="24"/>
        </w:rPr>
        <w:t>2</w:t>
      </w:r>
      <w:r w:rsidR="00495C10">
        <w:rPr>
          <w:rFonts w:asciiTheme="minorHAnsi" w:hAnsiTheme="minorHAnsi" w:cstheme="minorHAnsi"/>
          <w:color w:val="1D1B11"/>
          <w:szCs w:val="24"/>
        </w:rPr>
        <w:t>4</w:t>
      </w:r>
      <w:r w:rsidR="00B13A43">
        <w:rPr>
          <w:rFonts w:asciiTheme="minorHAnsi" w:hAnsiTheme="minorHAnsi" w:cstheme="minorHAnsi"/>
          <w:color w:val="1D1B11"/>
          <w:szCs w:val="24"/>
        </w:rPr>
        <w:t xml:space="preserve"> a</w:t>
      </w:r>
      <w:r w:rsidRPr="000B5A5B">
        <w:rPr>
          <w:rFonts w:asciiTheme="minorHAnsi" w:hAnsiTheme="minorHAnsi" w:cstheme="minorHAnsi"/>
          <w:color w:val="1D1B11"/>
          <w:szCs w:val="24"/>
        </w:rPr>
        <w:t>gosto</w:t>
      </w:r>
      <w:r w:rsidR="008D5699" w:rsidRPr="000B5A5B">
        <w:rPr>
          <w:rFonts w:asciiTheme="minorHAnsi" w:hAnsiTheme="minorHAnsi" w:cstheme="minorHAnsi"/>
          <w:color w:val="1D1B11"/>
          <w:szCs w:val="24"/>
        </w:rPr>
        <w:t xml:space="preserve"> 2023.  </w:t>
      </w:r>
    </w:p>
    <w:p w14:paraId="1A29AC7D" w14:textId="77777777" w:rsidR="0066081D" w:rsidRDefault="0066081D" w:rsidP="008D5699">
      <w:pPr>
        <w:spacing w:before="240" w:after="120"/>
        <w:rPr>
          <w:rFonts w:ascii="Calibri" w:hAnsi="Calibri" w:cs="Calibri"/>
          <w:b/>
          <w:szCs w:val="24"/>
        </w:rPr>
      </w:pPr>
    </w:p>
    <w:p w14:paraId="1DF15DB9" w14:textId="000D52AF" w:rsidR="008D5699" w:rsidRPr="000D1D11" w:rsidRDefault="008D5699" w:rsidP="008D5699">
      <w:pPr>
        <w:spacing w:before="240" w:after="120"/>
        <w:rPr>
          <w:rFonts w:ascii="Calibri" w:hAnsi="Calibri" w:cs="Calibri"/>
          <w:b/>
          <w:szCs w:val="24"/>
        </w:rPr>
      </w:pPr>
      <w:r w:rsidRPr="000D1D11">
        <w:rPr>
          <w:rFonts w:ascii="Calibri" w:hAnsi="Calibri" w:cs="Calibri"/>
          <w:b/>
          <w:szCs w:val="24"/>
        </w:rPr>
        <w:t>Il commento del Presidente Mario Pozza</w:t>
      </w:r>
    </w:p>
    <w:p w14:paraId="67679F4A" w14:textId="54D2C4D7" w:rsidR="006E088A" w:rsidRPr="00B13A43" w:rsidRDefault="006E088A" w:rsidP="006E088A">
      <w:pPr>
        <w:spacing w:before="240" w:after="120"/>
        <w:rPr>
          <w:rFonts w:ascii="Calibri" w:hAnsi="Calibri" w:cs="Calibri"/>
          <w:bCs/>
          <w:szCs w:val="24"/>
        </w:rPr>
      </w:pPr>
      <w:r w:rsidRPr="0066081D">
        <w:rPr>
          <w:rFonts w:ascii="Calibri" w:hAnsi="Calibri" w:cs="Calibri"/>
          <w:bCs/>
          <w:i/>
          <w:iCs/>
          <w:szCs w:val="24"/>
        </w:rPr>
        <w:t>In questo report il nostro ufficio Studi</w:t>
      </w:r>
      <w:r w:rsidR="000974F0" w:rsidRPr="0066081D">
        <w:rPr>
          <w:rFonts w:ascii="Calibri" w:hAnsi="Calibri" w:cs="Calibri"/>
          <w:bCs/>
          <w:i/>
          <w:iCs/>
          <w:szCs w:val="24"/>
        </w:rPr>
        <w:t xml:space="preserve">, in </w:t>
      </w:r>
      <w:r w:rsidRPr="0066081D">
        <w:rPr>
          <w:rFonts w:ascii="Calibri" w:hAnsi="Calibri" w:cs="Calibri"/>
          <w:bCs/>
          <w:i/>
          <w:iCs/>
          <w:szCs w:val="24"/>
        </w:rPr>
        <w:t xml:space="preserve">collaborazione con Veneto Lavoro, intreccia i dati sulla struttura dimensionale e la dinamica delle imprese artigiane con la loro domanda di “mestieri” evidenziando come dietro ai numeri c’è una realtà viva e in profonda trasformazione - </w:t>
      </w:r>
      <w:r w:rsidRPr="00B13A43">
        <w:rPr>
          <w:rFonts w:ascii="Calibri" w:hAnsi="Calibri" w:cs="Calibri"/>
          <w:bCs/>
          <w:szCs w:val="24"/>
        </w:rPr>
        <w:t xml:space="preserve">commenta il Presidente della Camera di Commercio di Treviso-Belluno|Dolomiti, </w:t>
      </w:r>
      <w:r w:rsidRPr="00B13A43">
        <w:rPr>
          <w:rFonts w:ascii="Calibri" w:hAnsi="Calibri" w:cs="Calibri"/>
          <w:b/>
          <w:szCs w:val="24"/>
        </w:rPr>
        <w:t>Mario Pozza</w:t>
      </w:r>
      <w:r w:rsidRPr="00B13A43">
        <w:rPr>
          <w:rFonts w:ascii="Calibri" w:hAnsi="Calibri" w:cs="Calibri"/>
          <w:bCs/>
          <w:szCs w:val="24"/>
        </w:rPr>
        <w:t>.</w:t>
      </w:r>
    </w:p>
    <w:p w14:paraId="45CC2FA4" w14:textId="5566D6EA" w:rsidR="000974F0" w:rsidRPr="0066081D" w:rsidRDefault="006E088A" w:rsidP="006E088A">
      <w:pPr>
        <w:spacing w:before="240" w:after="120"/>
        <w:rPr>
          <w:rFonts w:ascii="Calibri" w:hAnsi="Calibri" w:cs="Calibri"/>
          <w:bCs/>
          <w:i/>
          <w:iCs/>
          <w:szCs w:val="24"/>
        </w:rPr>
      </w:pPr>
      <w:r w:rsidRPr="0066081D">
        <w:rPr>
          <w:rFonts w:ascii="Calibri" w:hAnsi="Calibri" w:cs="Calibri"/>
          <w:bCs/>
          <w:i/>
          <w:iCs/>
          <w:szCs w:val="24"/>
        </w:rPr>
        <w:t xml:space="preserve">E’ vero che tra il 2018 e il 2022 il numero complessivo delle imprese artigiane si è ridotto di oltre 400 unità a Treviso e di 330 unità a Belluno – </w:t>
      </w:r>
      <w:r w:rsidRPr="00B13A43">
        <w:rPr>
          <w:rFonts w:ascii="Calibri" w:hAnsi="Calibri" w:cs="Calibri"/>
          <w:bCs/>
          <w:szCs w:val="24"/>
        </w:rPr>
        <w:t>prosegue Pozza</w:t>
      </w:r>
      <w:r w:rsidRPr="0066081D">
        <w:rPr>
          <w:rFonts w:ascii="Calibri" w:hAnsi="Calibri" w:cs="Calibri"/>
          <w:bCs/>
          <w:i/>
          <w:iCs/>
          <w:szCs w:val="24"/>
        </w:rPr>
        <w:t xml:space="preserve"> </w:t>
      </w:r>
      <w:r w:rsidR="0066081D" w:rsidRPr="0066081D">
        <w:rPr>
          <w:rFonts w:ascii="Calibri" w:hAnsi="Calibri" w:cs="Calibri"/>
          <w:bCs/>
          <w:i/>
          <w:iCs/>
          <w:szCs w:val="24"/>
        </w:rPr>
        <w:t>–,</w:t>
      </w:r>
      <w:r w:rsidRPr="0066081D">
        <w:rPr>
          <w:rFonts w:ascii="Calibri" w:hAnsi="Calibri" w:cs="Calibri"/>
          <w:bCs/>
          <w:i/>
          <w:iCs/>
          <w:szCs w:val="24"/>
        </w:rPr>
        <w:t xml:space="preserve"> tuttavia</w:t>
      </w:r>
      <w:r w:rsidR="000974F0" w:rsidRPr="0066081D">
        <w:rPr>
          <w:rFonts w:ascii="Calibri" w:hAnsi="Calibri" w:cs="Calibri"/>
          <w:bCs/>
          <w:i/>
          <w:iCs/>
          <w:szCs w:val="24"/>
        </w:rPr>
        <w:t xml:space="preserve"> tiene la classe dimensionale più strutturata, che è quella che genera i maggiori flussi occupazionali. </w:t>
      </w:r>
    </w:p>
    <w:p w14:paraId="55B1C9EB" w14:textId="05125145" w:rsidR="006E088A" w:rsidRPr="0066081D" w:rsidRDefault="000974F0" w:rsidP="006E088A">
      <w:pPr>
        <w:spacing w:before="240" w:after="120"/>
        <w:rPr>
          <w:rFonts w:ascii="Calibri" w:hAnsi="Calibri" w:cs="Calibri"/>
          <w:bCs/>
          <w:i/>
          <w:iCs/>
          <w:szCs w:val="24"/>
        </w:rPr>
      </w:pPr>
      <w:r w:rsidRPr="0066081D">
        <w:rPr>
          <w:rFonts w:ascii="Calibri" w:hAnsi="Calibri" w:cs="Calibri"/>
          <w:bCs/>
          <w:i/>
          <w:iCs/>
          <w:szCs w:val="24"/>
        </w:rPr>
        <w:t>Sono state quasi 15.000 le assunzioni fatte nel 2022 da aziende artigiane trevigiane</w:t>
      </w:r>
      <w:r w:rsidR="00B13A43">
        <w:rPr>
          <w:rFonts w:ascii="Calibri" w:hAnsi="Calibri" w:cs="Calibri"/>
          <w:bCs/>
          <w:i/>
          <w:iCs/>
          <w:szCs w:val="24"/>
        </w:rPr>
        <w:t xml:space="preserve"> </w:t>
      </w:r>
      <w:r w:rsidRPr="0066081D">
        <w:rPr>
          <w:rFonts w:ascii="Calibri" w:hAnsi="Calibri" w:cs="Calibri"/>
          <w:bCs/>
          <w:i/>
          <w:iCs/>
          <w:szCs w:val="24"/>
        </w:rPr>
        <w:t>e circa 3.300 le analoghe assunzioni in provincia di Belluno</w:t>
      </w:r>
      <w:r w:rsidR="006E088A" w:rsidRPr="0066081D">
        <w:rPr>
          <w:rFonts w:ascii="Calibri" w:hAnsi="Calibri" w:cs="Calibri"/>
          <w:bCs/>
          <w:i/>
          <w:iCs/>
          <w:szCs w:val="24"/>
        </w:rPr>
        <w:t xml:space="preserve">. </w:t>
      </w:r>
      <w:r w:rsidRPr="0066081D">
        <w:rPr>
          <w:rFonts w:ascii="Calibri" w:hAnsi="Calibri" w:cs="Calibri"/>
          <w:bCs/>
          <w:i/>
          <w:iCs/>
          <w:szCs w:val="24"/>
        </w:rPr>
        <w:t>S</w:t>
      </w:r>
      <w:r w:rsidR="006E088A" w:rsidRPr="0066081D">
        <w:rPr>
          <w:rFonts w:ascii="Calibri" w:hAnsi="Calibri" w:cs="Calibri"/>
          <w:bCs/>
          <w:i/>
          <w:iCs/>
          <w:szCs w:val="24"/>
        </w:rPr>
        <w:t>i tratta di numeri importanti che rappresentano circa il 10% dei flussi occupazionali di entrambe le province.</w:t>
      </w:r>
    </w:p>
    <w:p w14:paraId="5B8480F6" w14:textId="3AE2A052" w:rsidR="00FB1AC9" w:rsidRPr="0066081D" w:rsidRDefault="000974F0" w:rsidP="006E088A">
      <w:pPr>
        <w:spacing w:before="240" w:after="120"/>
        <w:rPr>
          <w:rFonts w:ascii="Calibri" w:hAnsi="Calibri" w:cs="Calibri"/>
          <w:bCs/>
          <w:i/>
          <w:iCs/>
          <w:szCs w:val="24"/>
        </w:rPr>
      </w:pPr>
      <w:r w:rsidRPr="0066081D">
        <w:rPr>
          <w:rFonts w:ascii="Calibri" w:hAnsi="Calibri" w:cs="Calibri"/>
          <w:bCs/>
          <w:i/>
          <w:iCs/>
          <w:szCs w:val="24"/>
        </w:rPr>
        <w:t xml:space="preserve">Quali figure professionali sono maggiormente assorbite in queste realtà artigiane? </w:t>
      </w:r>
      <w:r w:rsidR="006E088A" w:rsidRPr="0066081D">
        <w:rPr>
          <w:rFonts w:ascii="Calibri" w:hAnsi="Calibri" w:cs="Calibri"/>
          <w:bCs/>
          <w:i/>
          <w:iCs/>
          <w:szCs w:val="24"/>
        </w:rPr>
        <w:t xml:space="preserve"> Prevalgono sicuramente i “mestieri”, </w:t>
      </w:r>
      <w:r w:rsidRPr="0066081D">
        <w:rPr>
          <w:rFonts w:ascii="Calibri" w:hAnsi="Calibri" w:cs="Calibri"/>
          <w:bCs/>
          <w:i/>
          <w:iCs/>
          <w:szCs w:val="24"/>
        </w:rPr>
        <w:t xml:space="preserve">ma vorrei subito richiamare l’attenzione sul fatto che i nomi di questi mestieri (“fabbri”, </w:t>
      </w:r>
      <w:r w:rsidR="006E088A" w:rsidRPr="0066081D">
        <w:rPr>
          <w:rFonts w:ascii="Calibri" w:hAnsi="Calibri" w:cs="Calibri"/>
          <w:bCs/>
          <w:i/>
          <w:iCs/>
          <w:szCs w:val="24"/>
        </w:rPr>
        <w:t>“manutentori”</w:t>
      </w:r>
      <w:r w:rsidRPr="0066081D">
        <w:rPr>
          <w:rFonts w:ascii="Calibri" w:hAnsi="Calibri" w:cs="Calibri"/>
          <w:bCs/>
          <w:i/>
          <w:iCs/>
          <w:szCs w:val="24"/>
        </w:rPr>
        <w:t>, e via dicendo) non danno giustizia delle trasformazioni che hanno conosciuto.</w:t>
      </w:r>
      <w:r w:rsidR="00FB1AC9" w:rsidRPr="0066081D">
        <w:rPr>
          <w:rFonts w:ascii="Calibri" w:hAnsi="Calibri" w:cs="Calibri"/>
          <w:bCs/>
          <w:i/>
          <w:iCs/>
          <w:szCs w:val="24"/>
        </w:rPr>
        <w:t xml:space="preserve"> Oggi un operaio metalmeccanico adotta in prevalenza sistemi digitali 4.0 e 5.0</w:t>
      </w:r>
      <w:r w:rsidRPr="0066081D">
        <w:rPr>
          <w:rFonts w:ascii="Calibri" w:hAnsi="Calibri" w:cs="Calibri"/>
          <w:bCs/>
          <w:i/>
          <w:iCs/>
          <w:szCs w:val="24"/>
        </w:rPr>
        <w:t xml:space="preserve">, si parla di manutentori predittivi, gli autoriparatori si confrontano con sofisticate diagnostiche elettroniche e la “rivoluzione” della mobilità elettrica, </w:t>
      </w:r>
      <w:r w:rsidR="00FB1AC9" w:rsidRPr="0066081D">
        <w:rPr>
          <w:rFonts w:ascii="Calibri" w:hAnsi="Calibri" w:cs="Calibri"/>
          <w:bCs/>
          <w:i/>
          <w:iCs/>
          <w:szCs w:val="24"/>
        </w:rPr>
        <w:t xml:space="preserve">un falegname taglia i materiali attraverso strumenti laser computerizzati ad alta precisione. </w:t>
      </w:r>
    </w:p>
    <w:p w14:paraId="789D5378" w14:textId="36F73DE6" w:rsidR="00544CFF" w:rsidRPr="0066081D" w:rsidRDefault="006E088A" w:rsidP="00C40BF4">
      <w:pPr>
        <w:spacing w:before="240" w:after="120"/>
        <w:rPr>
          <w:rFonts w:ascii="Calibri" w:hAnsi="Calibri" w:cs="Calibri"/>
          <w:bCs/>
          <w:i/>
          <w:iCs/>
          <w:szCs w:val="24"/>
        </w:rPr>
      </w:pPr>
      <w:r w:rsidRPr="0066081D">
        <w:rPr>
          <w:rFonts w:ascii="Calibri" w:hAnsi="Calibri" w:cs="Calibri"/>
          <w:bCs/>
          <w:i/>
          <w:iCs/>
          <w:szCs w:val="24"/>
        </w:rPr>
        <w:t>A</w:t>
      </w:r>
      <w:r w:rsidR="004847F1" w:rsidRPr="0066081D">
        <w:rPr>
          <w:rFonts w:ascii="Calibri" w:hAnsi="Calibri" w:cs="Calibri"/>
          <w:bCs/>
          <w:i/>
          <w:iCs/>
          <w:szCs w:val="24"/>
        </w:rPr>
        <w:t xml:space="preserve">ltra cosa che vorrei dire – </w:t>
      </w:r>
      <w:r w:rsidR="004847F1" w:rsidRPr="00B13A43">
        <w:rPr>
          <w:rFonts w:ascii="Calibri" w:hAnsi="Calibri" w:cs="Calibri"/>
          <w:bCs/>
          <w:szCs w:val="24"/>
        </w:rPr>
        <w:t>aggiunge Pozza</w:t>
      </w:r>
      <w:r w:rsidR="004847F1" w:rsidRPr="0066081D">
        <w:rPr>
          <w:rFonts w:ascii="Calibri" w:hAnsi="Calibri" w:cs="Calibri"/>
          <w:bCs/>
          <w:i/>
          <w:iCs/>
          <w:szCs w:val="24"/>
        </w:rPr>
        <w:t xml:space="preserve"> – in risposta alle troppo facili polemiche di questi giorni sui salari. Nelle piccole imprese innovative i giovani possono sperimentare ruoli più ricchi e “orizzontali” rispetto alle aziende con organigrammi più strutturati. </w:t>
      </w:r>
      <w:r w:rsidR="00B13A43">
        <w:rPr>
          <w:rFonts w:ascii="Calibri" w:hAnsi="Calibri" w:cs="Calibri"/>
          <w:bCs/>
          <w:i/>
          <w:iCs/>
          <w:szCs w:val="24"/>
        </w:rPr>
        <w:t xml:space="preserve">Evidenzio </w:t>
      </w:r>
      <w:r w:rsidR="00B13A43">
        <w:rPr>
          <w:rFonts w:ascii="Calibri" w:hAnsi="Calibri" w:cs="Calibri"/>
          <w:bCs/>
          <w:i/>
          <w:iCs/>
          <w:szCs w:val="24"/>
        </w:rPr>
        <w:lastRenderedPageBreak/>
        <w:t>questo aspetto in quanto si possono presentare</w:t>
      </w:r>
      <w:r w:rsidR="004847F1" w:rsidRPr="0066081D">
        <w:rPr>
          <w:rFonts w:ascii="Calibri" w:hAnsi="Calibri" w:cs="Calibri"/>
          <w:bCs/>
          <w:i/>
          <w:iCs/>
          <w:szCs w:val="24"/>
        </w:rPr>
        <w:t xml:space="preserve"> interessanti </w:t>
      </w:r>
      <w:r w:rsidR="00B13A43">
        <w:rPr>
          <w:rFonts w:ascii="Calibri" w:hAnsi="Calibri" w:cs="Calibri"/>
          <w:bCs/>
          <w:i/>
          <w:iCs/>
          <w:szCs w:val="24"/>
        </w:rPr>
        <w:t xml:space="preserve">occasioni di </w:t>
      </w:r>
      <w:r w:rsidR="00970C14">
        <w:rPr>
          <w:rFonts w:ascii="Calibri" w:hAnsi="Calibri" w:cs="Calibri"/>
          <w:bCs/>
          <w:i/>
          <w:iCs/>
          <w:szCs w:val="24"/>
        </w:rPr>
        <w:t>motivazione</w:t>
      </w:r>
      <w:r w:rsidR="00970C14" w:rsidRPr="0066081D">
        <w:rPr>
          <w:rFonts w:ascii="Calibri" w:hAnsi="Calibri" w:cs="Calibri"/>
          <w:bCs/>
          <w:i/>
          <w:iCs/>
          <w:szCs w:val="24"/>
        </w:rPr>
        <w:t xml:space="preserve"> </w:t>
      </w:r>
      <w:r w:rsidR="00970C14">
        <w:rPr>
          <w:rFonts w:ascii="Calibri" w:hAnsi="Calibri" w:cs="Calibri"/>
          <w:bCs/>
          <w:i/>
          <w:iCs/>
          <w:szCs w:val="24"/>
        </w:rPr>
        <w:t xml:space="preserve">e </w:t>
      </w:r>
      <w:r w:rsidR="004847F1" w:rsidRPr="0066081D">
        <w:rPr>
          <w:rFonts w:ascii="Calibri" w:hAnsi="Calibri" w:cs="Calibri"/>
          <w:bCs/>
          <w:i/>
          <w:iCs/>
          <w:szCs w:val="24"/>
        </w:rPr>
        <w:t>carriera</w:t>
      </w:r>
      <w:r w:rsidR="00B13A43">
        <w:rPr>
          <w:rFonts w:ascii="Calibri" w:hAnsi="Calibri" w:cs="Calibri"/>
          <w:bCs/>
          <w:i/>
          <w:iCs/>
          <w:szCs w:val="24"/>
        </w:rPr>
        <w:t xml:space="preserve"> lavorativa</w:t>
      </w:r>
      <w:r w:rsidR="00970C14">
        <w:rPr>
          <w:rFonts w:ascii="Calibri" w:hAnsi="Calibri" w:cs="Calibri"/>
          <w:bCs/>
          <w:i/>
          <w:iCs/>
          <w:szCs w:val="24"/>
        </w:rPr>
        <w:t>.</w:t>
      </w:r>
    </w:p>
    <w:p w14:paraId="2D64205A" w14:textId="77777777" w:rsidR="006D39AA" w:rsidRDefault="006D39AA" w:rsidP="00C1596E">
      <w:pPr>
        <w:spacing w:before="240" w:after="120"/>
        <w:rPr>
          <w:rFonts w:ascii="Calibri" w:hAnsi="Calibri" w:cs="Calibri"/>
          <w:bCs/>
          <w:szCs w:val="24"/>
        </w:rPr>
      </w:pPr>
    </w:p>
    <w:p w14:paraId="753FF72F" w14:textId="35FFB233" w:rsidR="00CA42A2" w:rsidRDefault="00F128E5" w:rsidP="00C1596E">
      <w:pPr>
        <w:spacing w:before="240" w:after="120"/>
        <w:rPr>
          <w:rFonts w:ascii="Calibri" w:hAnsi="Calibri" w:cs="Calibri"/>
          <w:bCs/>
          <w:szCs w:val="24"/>
        </w:rPr>
      </w:pPr>
      <w:r>
        <w:rPr>
          <w:rFonts w:ascii="Calibri" w:hAnsi="Calibri" w:cs="Calibri"/>
          <w:bCs/>
          <w:szCs w:val="24"/>
        </w:rPr>
        <w:t>C</w:t>
      </w:r>
      <w:r w:rsidR="00223F2D">
        <w:rPr>
          <w:rFonts w:ascii="Calibri" w:hAnsi="Calibri" w:cs="Calibri"/>
          <w:bCs/>
          <w:szCs w:val="24"/>
        </w:rPr>
        <w:t xml:space="preserve">on il presente contributo, e grazie alla collaborazione con Veneto Lavoro, si intende considerare la domanda di mestieri generata dalle imprese artigiane nelle province di Treviso e Belluno. </w:t>
      </w:r>
      <w:r w:rsidR="003F5BBC">
        <w:rPr>
          <w:rFonts w:ascii="Calibri" w:hAnsi="Calibri" w:cs="Calibri"/>
          <w:bCs/>
          <w:szCs w:val="24"/>
        </w:rPr>
        <w:t>Il dato di partenza è il seguente: le quasi 22.700 aziende artigiane della provincia di Treviso</w:t>
      </w:r>
      <w:r w:rsidR="00CA42A2">
        <w:rPr>
          <w:rFonts w:ascii="Calibri" w:hAnsi="Calibri" w:cs="Calibri"/>
          <w:bCs/>
          <w:szCs w:val="24"/>
        </w:rPr>
        <w:t>, contabilizzate a fine</w:t>
      </w:r>
      <w:r w:rsidR="003F5BBC">
        <w:rPr>
          <w:rFonts w:ascii="Calibri" w:hAnsi="Calibri" w:cs="Calibri"/>
          <w:bCs/>
          <w:szCs w:val="24"/>
        </w:rPr>
        <w:t xml:space="preserve"> 2022</w:t>
      </w:r>
      <w:r w:rsidR="00CA42A2">
        <w:rPr>
          <w:rFonts w:ascii="Calibri" w:hAnsi="Calibri" w:cs="Calibri"/>
          <w:bCs/>
          <w:szCs w:val="24"/>
        </w:rPr>
        <w:t>,</w:t>
      </w:r>
      <w:r w:rsidR="003F5BBC">
        <w:rPr>
          <w:rFonts w:ascii="Calibri" w:hAnsi="Calibri" w:cs="Calibri"/>
          <w:bCs/>
          <w:szCs w:val="24"/>
        </w:rPr>
        <w:t xml:space="preserve"> hanno attivato quasi 15.000 contratti di lavoro; le oltre 4.600 aziende artigiane di Belluno ne hanno attivati 3.300. </w:t>
      </w:r>
      <w:bookmarkStart w:id="0" w:name="_Hlk143602715"/>
      <w:r w:rsidR="003F5BBC">
        <w:rPr>
          <w:rFonts w:ascii="Calibri" w:hAnsi="Calibri" w:cs="Calibri"/>
          <w:bCs/>
          <w:szCs w:val="24"/>
        </w:rPr>
        <w:t xml:space="preserve">Numeri importanti che rappresentano circa il 10% dei flussi occupazionali nelle rispettive province. </w:t>
      </w:r>
      <w:bookmarkEnd w:id="0"/>
      <w:r w:rsidR="003F5BBC">
        <w:rPr>
          <w:rFonts w:ascii="Calibri" w:hAnsi="Calibri" w:cs="Calibri"/>
          <w:bCs/>
          <w:szCs w:val="24"/>
        </w:rPr>
        <w:t>Ma conta subito aggiungere l</w:t>
      </w:r>
      <w:r w:rsidR="006478AB">
        <w:rPr>
          <w:rFonts w:ascii="Calibri" w:hAnsi="Calibri" w:cs="Calibri"/>
          <w:bCs/>
          <w:szCs w:val="24"/>
        </w:rPr>
        <w:t>e</w:t>
      </w:r>
      <w:r w:rsidR="003F5BBC">
        <w:rPr>
          <w:rFonts w:ascii="Calibri" w:hAnsi="Calibri" w:cs="Calibri"/>
          <w:bCs/>
          <w:szCs w:val="24"/>
        </w:rPr>
        <w:t xml:space="preserve"> seguent</w:t>
      </w:r>
      <w:r w:rsidR="006478AB">
        <w:rPr>
          <w:rFonts w:ascii="Calibri" w:hAnsi="Calibri" w:cs="Calibri"/>
          <w:bCs/>
          <w:szCs w:val="24"/>
        </w:rPr>
        <w:t>i</w:t>
      </w:r>
      <w:r w:rsidR="003F5BBC">
        <w:rPr>
          <w:rFonts w:ascii="Calibri" w:hAnsi="Calibri" w:cs="Calibri"/>
          <w:bCs/>
          <w:szCs w:val="24"/>
        </w:rPr>
        <w:t xml:space="preserve"> </w:t>
      </w:r>
      <w:r w:rsidR="006478AB">
        <w:rPr>
          <w:rFonts w:ascii="Calibri" w:hAnsi="Calibri" w:cs="Calibri"/>
          <w:bCs/>
          <w:szCs w:val="24"/>
        </w:rPr>
        <w:t xml:space="preserve">due </w:t>
      </w:r>
      <w:r w:rsidR="003F5BBC">
        <w:rPr>
          <w:rFonts w:ascii="Calibri" w:hAnsi="Calibri" w:cs="Calibri"/>
          <w:bCs/>
          <w:szCs w:val="24"/>
        </w:rPr>
        <w:t>considerazion</w:t>
      </w:r>
      <w:r w:rsidR="006478AB">
        <w:rPr>
          <w:rFonts w:ascii="Calibri" w:hAnsi="Calibri" w:cs="Calibri"/>
          <w:bCs/>
          <w:szCs w:val="24"/>
        </w:rPr>
        <w:t>i</w:t>
      </w:r>
      <w:r w:rsidR="003F5BBC">
        <w:rPr>
          <w:rFonts w:ascii="Calibri" w:hAnsi="Calibri" w:cs="Calibri"/>
          <w:bCs/>
          <w:szCs w:val="24"/>
        </w:rPr>
        <w:t xml:space="preserve">: </w:t>
      </w:r>
      <w:r w:rsidR="006478AB">
        <w:rPr>
          <w:rFonts w:ascii="Calibri" w:hAnsi="Calibri" w:cs="Calibri"/>
          <w:bCs/>
          <w:szCs w:val="24"/>
        </w:rPr>
        <w:t xml:space="preserve">a) nonostante la contrazione della base artigiana, </w:t>
      </w:r>
      <w:r w:rsidR="003F5BBC">
        <w:rPr>
          <w:rFonts w:ascii="Calibri" w:hAnsi="Calibri" w:cs="Calibri"/>
          <w:bCs/>
          <w:szCs w:val="24"/>
        </w:rPr>
        <w:t>questi flussi occupazionali</w:t>
      </w:r>
      <w:r w:rsidR="006478AB">
        <w:rPr>
          <w:rFonts w:ascii="Calibri" w:hAnsi="Calibri" w:cs="Calibri"/>
          <w:bCs/>
          <w:szCs w:val="24"/>
        </w:rPr>
        <w:t xml:space="preserve"> restano piuttosto stabili nei cinque</w:t>
      </w:r>
      <w:r w:rsidR="001D7765">
        <w:rPr>
          <w:rFonts w:ascii="Calibri" w:hAnsi="Calibri" w:cs="Calibri"/>
          <w:bCs/>
          <w:szCs w:val="24"/>
        </w:rPr>
        <w:t xml:space="preserve"> </w:t>
      </w:r>
      <w:r w:rsidR="005C1584">
        <w:rPr>
          <w:rFonts w:ascii="Calibri" w:hAnsi="Calibri" w:cs="Calibri"/>
          <w:bCs/>
          <w:szCs w:val="24"/>
        </w:rPr>
        <w:t xml:space="preserve">anni </w:t>
      </w:r>
      <w:r w:rsidR="001D7765">
        <w:rPr>
          <w:rFonts w:ascii="Calibri" w:hAnsi="Calibri" w:cs="Calibri"/>
          <w:bCs/>
          <w:szCs w:val="24"/>
        </w:rPr>
        <w:t xml:space="preserve">qui considerati; b) giocoforza, questi flussi </w:t>
      </w:r>
      <w:r w:rsidR="003F5BBC">
        <w:rPr>
          <w:rFonts w:ascii="Calibri" w:hAnsi="Calibri" w:cs="Calibri"/>
          <w:bCs/>
          <w:szCs w:val="24"/>
        </w:rPr>
        <w:t xml:space="preserve">sono sempre più generati dal segmento più strutturato delle imprese artigiane, quello con più di </w:t>
      </w:r>
      <w:r w:rsidR="007761D5">
        <w:rPr>
          <w:rFonts w:ascii="Calibri" w:hAnsi="Calibri" w:cs="Calibri"/>
          <w:bCs/>
          <w:szCs w:val="24"/>
        </w:rPr>
        <w:t>6 addetti</w:t>
      </w:r>
      <w:r w:rsidR="003F5BBC">
        <w:rPr>
          <w:rFonts w:ascii="Calibri" w:hAnsi="Calibri" w:cs="Calibri"/>
          <w:bCs/>
          <w:szCs w:val="24"/>
        </w:rPr>
        <w:t xml:space="preserve">, che è anche </w:t>
      </w:r>
      <w:r w:rsidR="00CA42A2">
        <w:rPr>
          <w:rFonts w:ascii="Calibri" w:hAnsi="Calibri" w:cs="Calibri"/>
          <w:bCs/>
          <w:szCs w:val="24"/>
        </w:rPr>
        <w:t xml:space="preserve">il segmento </w:t>
      </w:r>
      <w:r w:rsidR="007761D5">
        <w:rPr>
          <w:rFonts w:ascii="Calibri" w:hAnsi="Calibri" w:cs="Calibri"/>
          <w:bCs/>
          <w:szCs w:val="24"/>
        </w:rPr>
        <w:t xml:space="preserve">che subisce meno la contrazione del numero di imprese </w:t>
      </w:r>
      <w:r w:rsidR="00CA42A2">
        <w:rPr>
          <w:rFonts w:ascii="Calibri" w:hAnsi="Calibri" w:cs="Calibri"/>
          <w:bCs/>
          <w:szCs w:val="24"/>
        </w:rPr>
        <w:t>(</w:t>
      </w:r>
      <w:r w:rsidR="001D7765">
        <w:rPr>
          <w:rFonts w:ascii="Calibri" w:hAnsi="Calibri" w:cs="Calibri"/>
          <w:bCs/>
          <w:szCs w:val="24"/>
        </w:rPr>
        <w:t xml:space="preserve">risulta </w:t>
      </w:r>
      <w:r w:rsidR="007761D5">
        <w:rPr>
          <w:rFonts w:ascii="Calibri" w:hAnsi="Calibri" w:cs="Calibri"/>
          <w:bCs/>
          <w:szCs w:val="24"/>
        </w:rPr>
        <w:t>p</w:t>
      </w:r>
      <w:r w:rsidR="00CA42A2">
        <w:rPr>
          <w:rFonts w:ascii="Calibri" w:hAnsi="Calibri" w:cs="Calibri"/>
          <w:bCs/>
          <w:szCs w:val="24"/>
        </w:rPr>
        <w:t>ersino in crescita a Treviso) rispetto alla tendenza generale d</w:t>
      </w:r>
      <w:r w:rsidR="007761D5">
        <w:rPr>
          <w:rFonts w:ascii="Calibri" w:hAnsi="Calibri" w:cs="Calibri"/>
          <w:bCs/>
          <w:szCs w:val="24"/>
        </w:rPr>
        <w:t>el comparto</w:t>
      </w:r>
      <w:r w:rsidR="00CA42A2">
        <w:rPr>
          <w:rFonts w:ascii="Calibri" w:hAnsi="Calibri" w:cs="Calibri"/>
          <w:bCs/>
          <w:szCs w:val="24"/>
        </w:rPr>
        <w:t xml:space="preserve">. </w:t>
      </w:r>
    </w:p>
    <w:p w14:paraId="1E4B8A4D" w14:textId="77777777" w:rsidR="005C1584" w:rsidRDefault="001D7765" w:rsidP="00C1596E">
      <w:pPr>
        <w:spacing w:before="240" w:after="120"/>
        <w:rPr>
          <w:rFonts w:ascii="Calibri" w:hAnsi="Calibri" w:cs="Calibri"/>
          <w:bCs/>
          <w:szCs w:val="24"/>
        </w:rPr>
      </w:pPr>
      <w:r>
        <w:rPr>
          <w:rFonts w:ascii="Calibri" w:hAnsi="Calibri" w:cs="Calibri"/>
          <w:bCs/>
          <w:szCs w:val="24"/>
        </w:rPr>
        <w:t>Qualche numero aiuta a comprendere meglio queste affermazioni. Le assunzioni generate nel 2022 dalle imprese artigiane trevigiane, come si è detto, sono state pari a 14.875</w:t>
      </w:r>
      <w:r w:rsidR="005C1584">
        <w:rPr>
          <w:rFonts w:ascii="Calibri" w:hAnsi="Calibri" w:cs="Calibri"/>
          <w:bCs/>
          <w:szCs w:val="24"/>
        </w:rPr>
        <w:t xml:space="preserve"> unità di lavoro dipendenti</w:t>
      </w:r>
      <w:r>
        <w:rPr>
          <w:rFonts w:ascii="Calibri" w:hAnsi="Calibri" w:cs="Calibri"/>
          <w:bCs/>
          <w:szCs w:val="24"/>
        </w:rPr>
        <w:t xml:space="preserve">. </w:t>
      </w:r>
      <w:r w:rsidR="005C1584">
        <w:rPr>
          <w:rFonts w:ascii="Calibri" w:hAnsi="Calibri" w:cs="Calibri"/>
          <w:bCs/>
          <w:szCs w:val="24"/>
        </w:rPr>
        <w:t>Cinque anni fa, a</w:t>
      </w:r>
      <w:r>
        <w:rPr>
          <w:rFonts w:ascii="Calibri" w:hAnsi="Calibri" w:cs="Calibri"/>
          <w:bCs/>
          <w:szCs w:val="24"/>
        </w:rPr>
        <w:t xml:space="preserve"> parità di campo d’osservazione (cioè considerate le medesime imprese artigiane</w:t>
      </w:r>
      <w:r w:rsidR="005C1584">
        <w:rPr>
          <w:rFonts w:ascii="Calibri" w:hAnsi="Calibri" w:cs="Calibri"/>
          <w:bCs/>
          <w:szCs w:val="24"/>
        </w:rPr>
        <w:t xml:space="preserve"> attive nel periodo</w:t>
      </w:r>
      <w:r>
        <w:rPr>
          <w:rFonts w:ascii="Calibri" w:hAnsi="Calibri" w:cs="Calibri"/>
          <w:bCs/>
          <w:szCs w:val="24"/>
        </w:rPr>
        <w:t xml:space="preserve">) </w:t>
      </w:r>
      <w:r w:rsidR="005C1584">
        <w:rPr>
          <w:rFonts w:ascii="Calibri" w:hAnsi="Calibri" w:cs="Calibri"/>
          <w:bCs/>
          <w:szCs w:val="24"/>
        </w:rPr>
        <w:t xml:space="preserve">il volume delle </w:t>
      </w:r>
      <w:r>
        <w:rPr>
          <w:rFonts w:ascii="Calibri" w:hAnsi="Calibri" w:cs="Calibri"/>
          <w:bCs/>
          <w:szCs w:val="24"/>
        </w:rPr>
        <w:t>assunzioni risultava</w:t>
      </w:r>
      <w:r w:rsidR="005C1584">
        <w:rPr>
          <w:rFonts w:ascii="Calibri" w:hAnsi="Calibri" w:cs="Calibri"/>
          <w:bCs/>
          <w:szCs w:val="24"/>
        </w:rPr>
        <w:t xml:space="preserve"> non molto dissimile, </w:t>
      </w:r>
      <w:r>
        <w:rPr>
          <w:rFonts w:ascii="Calibri" w:hAnsi="Calibri" w:cs="Calibri"/>
          <w:bCs/>
          <w:szCs w:val="24"/>
        </w:rPr>
        <w:t>pari a 14.355</w:t>
      </w:r>
      <w:r w:rsidR="005C1584">
        <w:rPr>
          <w:rFonts w:ascii="Calibri" w:hAnsi="Calibri" w:cs="Calibri"/>
          <w:bCs/>
          <w:szCs w:val="24"/>
        </w:rPr>
        <w:t xml:space="preserve"> unità di lavoro dipendenti</w:t>
      </w:r>
      <w:r>
        <w:rPr>
          <w:rFonts w:ascii="Calibri" w:hAnsi="Calibri" w:cs="Calibri"/>
          <w:bCs/>
          <w:szCs w:val="24"/>
        </w:rPr>
        <w:t>. Nel frattempo, ne</w:t>
      </w:r>
      <w:r w:rsidR="005C1584">
        <w:rPr>
          <w:rFonts w:ascii="Calibri" w:hAnsi="Calibri" w:cs="Calibri"/>
          <w:bCs/>
          <w:szCs w:val="24"/>
        </w:rPr>
        <w:t>llo stesso periodo</w:t>
      </w:r>
      <w:r>
        <w:rPr>
          <w:rFonts w:ascii="Calibri" w:hAnsi="Calibri" w:cs="Calibri"/>
          <w:bCs/>
          <w:szCs w:val="24"/>
        </w:rPr>
        <w:t>,</w:t>
      </w:r>
      <w:r w:rsidR="00CA42A2">
        <w:rPr>
          <w:rFonts w:ascii="Calibri" w:hAnsi="Calibri" w:cs="Calibri"/>
          <w:bCs/>
          <w:szCs w:val="24"/>
        </w:rPr>
        <w:t xml:space="preserve"> la base artigiana si </w:t>
      </w:r>
      <w:r>
        <w:rPr>
          <w:rFonts w:ascii="Calibri" w:hAnsi="Calibri" w:cs="Calibri"/>
          <w:bCs/>
          <w:szCs w:val="24"/>
        </w:rPr>
        <w:t>è ridotta</w:t>
      </w:r>
      <w:r w:rsidR="00CA42A2">
        <w:rPr>
          <w:rFonts w:ascii="Calibri" w:hAnsi="Calibri" w:cs="Calibri"/>
          <w:bCs/>
          <w:szCs w:val="24"/>
        </w:rPr>
        <w:t xml:space="preserve"> di 404 imprese: ma a perdere è </w:t>
      </w:r>
      <w:r w:rsidR="005C1584">
        <w:rPr>
          <w:rFonts w:ascii="Calibri" w:hAnsi="Calibri" w:cs="Calibri"/>
          <w:bCs/>
          <w:szCs w:val="24"/>
        </w:rPr>
        <w:t xml:space="preserve">stata </w:t>
      </w:r>
      <w:r w:rsidR="00CA42A2">
        <w:rPr>
          <w:rFonts w:ascii="Calibri" w:hAnsi="Calibri" w:cs="Calibri"/>
          <w:bCs/>
          <w:szCs w:val="24"/>
        </w:rPr>
        <w:t>soprattutto la classe dimensionale 2-5 addetti (-571</w:t>
      </w:r>
      <w:r w:rsidR="007761D5">
        <w:rPr>
          <w:rFonts w:ascii="Calibri" w:hAnsi="Calibri" w:cs="Calibri"/>
          <w:bCs/>
          <w:szCs w:val="24"/>
        </w:rPr>
        <w:t xml:space="preserve"> imprese</w:t>
      </w:r>
      <w:r w:rsidR="00CA42A2">
        <w:rPr>
          <w:rFonts w:ascii="Calibri" w:hAnsi="Calibri" w:cs="Calibri"/>
          <w:bCs/>
          <w:szCs w:val="24"/>
        </w:rPr>
        <w:t>) a fronte di una crescita di +44 imprese per la classe 6 addetti e oltre, e di +133 per le artigiane con un solo addetto (</w:t>
      </w:r>
      <w:r w:rsidR="007761D5">
        <w:rPr>
          <w:rFonts w:ascii="Calibri" w:hAnsi="Calibri" w:cs="Calibri"/>
          <w:bCs/>
          <w:szCs w:val="24"/>
        </w:rPr>
        <w:t xml:space="preserve">categoria </w:t>
      </w:r>
      <w:r w:rsidR="005C1584">
        <w:rPr>
          <w:rFonts w:ascii="Calibri" w:hAnsi="Calibri" w:cs="Calibri"/>
          <w:bCs/>
          <w:szCs w:val="24"/>
        </w:rPr>
        <w:t xml:space="preserve">che fa storia a sé, ovviamente, rispetto all’attivazione di contratti di lavoro, e </w:t>
      </w:r>
      <w:r w:rsidR="007761D5">
        <w:rPr>
          <w:rFonts w:ascii="Calibri" w:hAnsi="Calibri" w:cs="Calibri"/>
          <w:bCs/>
          <w:szCs w:val="24"/>
        </w:rPr>
        <w:t>che in due casi su tre a</w:t>
      </w:r>
      <w:r w:rsidR="00CA42A2">
        <w:rPr>
          <w:rFonts w:ascii="Calibri" w:hAnsi="Calibri" w:cs="Calibri"/>
          <w:bCs/>
          <w:szCs w:val="24"/>
        </w:rPr>
        <w:t>ffer</w:t>
      </w:r>
      <w:r w:rsidR="007761D5">
        <w:rPr>
          <w:rFonts w:ascii="Calibri" w:hAnsi="Calibri" w:cs="Calibri"/>
          <w:bCs/>
          <w:szCs w:val="24"/>
        </w:rPr>
        <w:t>isce</w:t>
      </w:r>
      <w:r w:rsidR="00CA42A2">
        <w:rPr>
          <w:rFonts w:ascii="Calibri" w:hAnsi="Calibri" w:cs="Calibri"/>
          <w:bCs/>
          <w:szCs w:val="24"/>
        </w:rPr>
        <w:t xml:space="preserve"> al mondo dell’edilizia e dell’impiantistica).</w:t>
      </w:r>
      <w:r w:rsidR="007761D5">
        <w:rPr>
          <w:rFonts w:ascii="Calibri" w:hAnsi="Calibri" w:cs="Calibri"/>
          <w:bCs/>
          <w:szCs w:val="24"/>
        </w:rPr>
        <w:t xml:space="preserve"> </w:t>
      </w:r>
    </w:p>
    <w:p w14:paraId="22570312" w14:textId="77777777" w:rsidR="009F402D" w:rsidRDefault="007761D5" w:rsidP="00C1596E">
      <w:pPr>
        <w:spacing w:before="240" w:after="120"/>
        <w:rPr>
          <w:rFonts w:ascii="Calibri" w:hAnsi="Calibri" w:cs="Calibri"/>
          <w:bCs/>
          <w:szCs w:val="24"/>
        </w:rPr>
      </w:pPr>
      <w:r>
        <w:rPr>
          <w:rFonts w:ascii="Calibri" w:hAnsi="Calibri" w:cs="Calibri"/>
          <w:bCs/>
          <w:szCs w:val="24"/>
        </w:rPr>
        <w:t xml:space="preserve">A Belluno </w:t>
      </w:r>
      <w:r w:rsidR="009F402D">
        <w:rPr>
          <w:rFonts w:ascii="Calibri" w:hAnsi="Calibri" w:cs="Calibri"/>
          <w:bCs/>
          <w:szCs w:val="24"/>
        </w:rPr>
        <w:t xml:space="preserve">le cose vanno un po’ diversamente, ma non nella sostanza di fondo. Le </w:t>
      </w:r>
      <w:r w:rsidR="00A06AD6">
        <w:rPr>
          <w:rFonts w:ascii="Calibri" w:hAnsi="Calibri" w:cs="Calibri"/>
          <w:bCs/>
          <w:szCs w:val="24"/>
        </w:rPr>
        <w:t>assunzioni generate nel 2022 dalle imprese artigiane sono state pari a 3.310 unità di lavoro dipendenti; cinque anni prima erano un po’ di pi</w:t>
      </w:r>
      <w:r w:rsidR="009F402D">
        <w:rPr>
          <w:rFonts w:ascii="Calibri" w:hAnsi="Calibri" w:cs="Calibri"/>
          <w:bCs/>
          <w:szCs w:val="24"/>
        </w:rPr>
        <w:t>ù (3.585), ma l’ordine di grandezza si può dire che resta quello, a fronte di una contrazione della base artigiana</w:t>
      </w:r>
      <w:r>
        <w:rPr>
          <w:rFonts w:ascii="Calibri" w:hAnsi="Calibri" w:cs="Calibri"/>
          <w:bCs/>
          <w:szCs w:val="24"/>
        </w:rPr>
        <w:t xml:space="preserve"> di 330 imprese</w:t>
      </w:r>
      <w:r w:rsidR="009F402D">
        <w:rPr>
          <w:rFonts w:ascii="Calibri" w:hAnsi="Calibri" w:cs="Calibri"/>
          <w:bCs/>
          <w:szCs w:val="24"/>
        </w:rPr>
        <w:t xml:space="preserve">, estesa a </w:t>
      </w:r>
      <w:r>
        <w:rPr>
          <w:rFonts w:ascii="Calibri" w:hAnsi="Calibri" w:cs="Calibri"/>
          <w:bCs/>
          <w:szCs w:val="24"/>
        </w:rPr>
        <w:t>quasi tutte le classi dimensionali</w:t>
      </w:r>
      <w:r w:rsidR="009F402D">
        <w:rPr>
          <w:rFonts w:ascii="Calibri" w:hAnsi="Calibri" w:cs="Calibri"/>
          <w:bCs/>
          <w:szCs w:val="24"/>
        </w:rPr>
        <w:t>. Fa peraltro e</w:t>
      </w:r>
      <w:r>
        <w:rPr>
          <w:rFonts w:ascii="Calibri" w:hAnsi="Calibri" w:cs="Calibri"/>
          <w:bCs/>
          <w:szCs w:val="24"/>
        </w:rPr>
        <w:t>ccezione la classe 10 addetti e oltre</w:t>
      </w:r>
      <w:r w:rsidR="009F402D">
        <w:rPr>
          <w:rFonts w:ascii="Calibri" w:hAnsi="Calibri" w:cs="Calibri"/>
          <w:bCs/>
          <w:szCs w:val="24"/>
        </w:rPr>
        <w:t xml:space="preserve">: le imprese più strutturate dimensionalmente crescono di </w:t>
      </w:r>
      <w:r>
        <w:rPr>
          <w:rFonts w:ascii="Calibri" w:hAnsi="Calibri" w:cs="Calibri"/>
          <w:bCs/>
          <w:szCs w:val="24"/>
        </w:rPr>
        <w:t xml:space="preserve">17 </w:t>
      </w:r>
      <w:r w:rsidR="009F402D">
        <w:rPr>
          <w:rFonts w:ascii="Calibri" w:hAnsi="Calibri" w:cs="Calibri"/>
          <w:bCs/>
          <w:szCs w:val="24"/>
        </w:rPr>
        <w:t>unità nei cinque anni considerati.</w:t>
      </w:r>
    </w:p>
    <w:p w14:paraId="27234CD8" w14:textId="1989AE40" w:rsidR="00FC154C" w:rsidRDefault="007761D5" w:rsidP="00C1596E">
      <w:pPr>
        <w:spacing w:before="240" w:after="120"/>
        <w:rPr>
          <w:rFonts w:ascii="Calibri" w:hAnsi="Calibri" w:cs="Calibri"/>
          <w:bCs/>
          <w:szCs w:val="24"/>
        </w:rPr>
      </w:pPr>
      <w:r>
        <w:rPr>
          <w:rFonts w:ascii="Calibri" w:hAnsi="Calibri" w:cs="Calibri"/>
          <w:bCs/>
          <w:szCs w:val="24"/>
        </w:rPr>
        <w:t xml:space="preserve">In questa cornice, diventa interessante </w:t>
      </w:r>
      <w:bookmarkStart w:id="1" w:name="_Hlk143602864"/>
      <w:r>
        <w:rPr>
          <w:rFonts w:ascii="Calibri" w:hAnsi="Calibri" w:cs="Calibri"/>
          <w:bCs/>
          <w:szCs w:val="24"/>
        </w:rPr>
        <w:t>analizzare</w:t>
      </w:r>
      <w:r w:rsidR="006478AB">
        <w:rPr>
          <w:rFonts w:ascii="Calibri" w:hAnsi="Calibri" w:cs="Calibri"/>
          <w:bCs/>
          <w:szCs w:val="24"/>
        </w:rPr>
        <w:t xml:space="preserve"> i flussi occupazionali generati dal mondo artigiano</w:t>
      </w:r>
      <w:bookmarkEnd w:id="1"/>
      <w:r w:rsidR="0006698A">
        <w:rPr>
          <w:rFonts w:ascii="Calibri" w:hAnsi="Calibri" w:cs="Calibri"/>
          <w:bCs/>
          <w:szCs w:val="24"/>
        </w:rPr>
        <w:t>: un mondo</w:t>
      </w:r>
      <w:r w:rsidR="006478AB">
        <w:rPr>
          <w:rFonts w:ascii="Calibri" w:hAnsi="Calibri" w:cs="Calibri"/>
          <w:bCs/>
          <w:szCs w:val="24"/>
        </w:rPr>
        <w:t xml:space="preserve"> che richiede certamente, in prevalenza, “mestieri” (sotto la consueta </w:t>
      </w:r>
      <w:r w:rsidR="009F402D">
        <w:rPr>
          <w:rFonts w:ascii="Calibri" w:hAnsi="Calibri" w:cs="Calibri"/>
          <w:bCs/>
          <w:szCs w:val="24"/>
        </w:rPr>
        <w:t xml:space="preserve">e riduttiva </w:t>
      </w:r>
      <w:r w:rsidR="006478AB">
        <w:rPr>
          <w:rFonts w:ascii="Calibri" w:hAnsi="Calibri" w:cs="Calibri"/>
          <w:bCs/>
          <w:szCs w:val="24"/>
        </w:rPr>
        <w:t xml:space="preserve">tassonomia degli </w:t>
      </w:r>
      <w:bookmarkStart w:id="2" w:name="_Hlk143602812"/>
      <w:r w:rsidR="006478AB">
        <w:rPr>
          <w:rFonts w:ascii="Calibri" w:hAnsi="Calibri" w:cs="Calibri"/>
          <w:bCs/>
          <w:szCs w:val="24"/>
        </w:rPr>
        <w:t>operai specializzati e dei conduttori d’impianti</w:t>
      </w:r>
      <w:bookmarkEnd w:id="2"/>
      <w:r w:rsidR="006478AB">
        <w:rPr>
          <w:rFonts w:ascii="Calibri" w:hAnsi="Calibri" w:cs="Calibri"/>
          <w:bCs/>
          <w:szCs w:val="24"/>
        </w:rPr>
        <w:t xml:space="preserve">) </w:t>
      </w:r>
      <w:r w:rsidR="009F402D">
        <w:rPr>
          <w:rFonts w:ascii="Calibri" w:hAnsi="Calibri" w:cs="Calibri"/>
          <w:bCs/>
          <w:szCs w:val="24"/>
        </w:rPr>
        <w:t xml:space="preserve">ma che </w:t>
      </w:r>
      <w:r w:rsidR="006478AB">
        <w:rPr>
          <w:rFonts w:ascii="Calibri" w:hAnsi="Calibri" w:cs="Calibri"/>
          <w:bCs/>
          <w:szCs w:val="24"/>
        </w:rPr>
        <w:t xml:space="preserve">vive anch’esso le trasformazioni di </w:t>
      </w:r>
      <w:r w:rsidR="009F402D">
        <w:rPr>
          <w:rFonts w:ascii="Calibri" w:hAnsi="Calibri" w:cs="Calibri"/>
          <w:bCs/>
          <w:szCs w:val="24"/>
        </w:rPr>
        <w:t>questi mestieri (nel</w:t>
      </w:r>
      <w:r w:rsidR="00FC154C">
        <w:rPr>
          <w:rFonts w:ascii="Calibri" w:hAnsi="Calibri" w:cs="Calibri"/>
          <w:bCs/>
          <w:szCs w:val="24"/>
        </w:rPr>
        <w:t xml:space="preserve"> manifatturiero, nell’edilizia</w:t>
      </w:r>
      <w:r w:rsidR="009F402D">
        <w:rPr>
          <w:rFonts w:ascii="Calibri" w:hAnsi="Calibri" w:cs="Calibri"/>
          <w:bCs/>
          <w:szCs w:val="24"/>
        </w:rPr>
        <w:t xml:space="preserve"> come nei servizi) per effetto delle </w:t>
      </w:r>
      <w:r w:rsidR="00FC154C">
        <w:rPr>
          <w:rFonts w:ascii="Calibri" w:hAnsi="Calibri" w:cs="Calibri"/>
          <w:bCs/>
          <w:szCs w:val="24"/>
        </w:rPr>
        <w:t>nuove tecnologie collaborative uomo-macchina</w:t>
      </w:r>
      <w:r w:rsidR="009F402D">
        <w:rPr>
          <w:rFonts w:ascii="Calibri" w:hAnsi="Calibri" w:cs="Calibri"/>
          <w:bCs/>
          <w:szCs w:val="24"/>
        </w:rPr>
        <w:t>, delle nuove forme di relazione con i clienti, della maggiore attenzione alla sostenibilità</w:t>
      </w:r>
      <w:r w:rsidR="00FC154C">
        <w:rPr>
          <w:rFonts w:ascii="Calibri" w:hAnsi="Calibri" w:cs="Calibri"/>
          <w:bCs/>
          <w:szCs w:val="24"/>
        </w:rPr>
        <w:t xml:space="preserve"> ambientale. </w:t>
      </w:r>
      <w:r w:rsidR="0006698A">
        <w:rPr>
          <w:rFonts w:ascii="Calibri" w:hAnsi="Calibri" w:cs="Calibri"/>
          <w:bCs/>
          <w:szCs w:val="24"/>
        </w:rPr>
        <w:t>Il tutto, s</w:t>
      </w:r>
      <w:r w:rsidR="00FC154C">
        <w:rPr>
          <w:rFonts w:ascii="Calibri" w:hAnsi="Calibri" w:cs="Calibri"/>
          <w:bCs/>
          <w:szCs w:val="24"/>
        </w:rPr>
        <w:t>enza mai dimenticare l’essenza della dimensione artigiana, il “</w:t>
      </w:r>
      <w:r w:rsidR="00FC154C" w:rsidRPr="00FC154C">
        <w:rPr>
          <w:rFonts w:ascii="Calibri" w:hAnsi="Calibri" w:cs="Calibri"/>
          <w:bCs/>
          <w:i/>
          <w:iCs/>
          <w:szCs w:val="24"/>
        </w:rPr>
        <w:t>custom-made</w:t>
      </w:r>
      <w:r w:rsidR="00FC154C">
        <w:rPr>
          <w:rFonts w:ascii="Calibri" w:hAnsi="Calibri" w:cs="Calibri"/>
          <w:bCs/>
          <w:szCs w:val="24"/>
        </w:rPr>
        <w:t xml:space="preserve">”, si tratti di robotica sartoriale, di servizi di cura estetica, piuttosto che di tipicità enogastronomiche o di restauri di </w:t>
      </w:r>
      <w:r w:rsidR="00FC154C" w:rsidRPr="00FC154C">
        <w:rPr>
          <w:rFonts w:ascii="Calibri" w:hAnsi="Calibri" w:cs="Calibri"/>
          <w:bCs/>
          <w:i/>
          <w:iCs/>
          <w:szCs w:val="24"/>
        </w:rPr>
        <w:t>boiserie</w:t>
      </w:r>
      <w:r w:rsidR="00FC154C">
        <w:rPr>
          <w:rFonts w:ascii="Calibri" w:hAnsi="Calibri" w:cs="Calibri"/>
          <w:bCs/>
          <w:i/>
          <w:iCs/>
          <w:szCs w:val="24"/>
        </w:rPr>
        <w:t>.</w:t>
      </w:r>
    </w:p>
    <w:p w14:paraId="20DCC19B" w14:textId="3FB769EB" w:rsidR="009A6DEE" w:rsidRDefault="009A6DEE" w:rsidP="009A6DEE">
      <w:pPr>
        <w:spacing w:before="240" w:after="120"/>
        <w:rPr>
          <w:rFonts w:ascii="Calibri" w:hAnsi="Calibri" w:cs="Calibri"/>
          <w:b/>
          <w:szCs w:val="24"/>
        </w:rPr>
      </w:pPr>
      <w:r>
        <w:rPr>
          <w:rFonts w:ascii="Calibri" w:hAnsi="Calibri" w:cs="Calibri"/>
          <w:b/>
          <w:szCs w:val="24"/>
        </w:rPr>
        <w:t>I profili professionali richiesti dalle imprese artigiane</w:t>
      </w:r>
    </w:p>
    <w:p w14:paraId="6DBB5FF7" w14:textId="76169F07" w:rsidR="0006698A" w:rsidRDefault="0006698A" w:rsidP="00907249">
      <w:pPr>
        <w:spacing w:before="240" w:after="120"/>
        <w:rPr>
          <w:rFonts w:ascii="Calibri" w:hAnsi="Calibri" w:cs="Calibri"/>
          <w:bCs/>
          <w:szCs w:val="24"/>
        </w:rPr>
      </w:pPr>
      <w:r>
        <w:rPr>
          <w:rFonts w:ascii="Calibri" w:hAnsi="Calibri" w:cs="Calibri"/>
          <w:bCs/>
          <w:szCs w:val="24"/>
        </w:rPr>
        <w:lastRenderedPageBreak/>
        <w:t>Questa combinazione inedita fra mestieri, tecnologie e logiche “</w:t>
      </w:r>
      <w:r w:rsidRPr="0006698A">
        <w:rPr>
          <w:rFonts w:ascii="Calibri" w:hAnsi="Calibri" w:cs="Calibri"/>
          <w:bCs/>
          <w:i/>
          <w:iCs/>
          <w:szCs w:val="24"/>
        </w:rPr>
        <w:t>custom made</w:t>
      </w:r>
      <w:r>
        <w:rPr>
          <w:rFonts w:ascii="Calibri" w:hAnsi="Calibri" w:cs="Calibri"/>
          <w:bCs/>
          <w:szCs w:val="24"/>
        </w:rPr>
        <w:t xml:space="preserve">” va assolutamente tenuta presente quando si va nel dettaglio dei </w:t>
      </w:r>
      <w:r w:rsidR="002616C0">
        <w:rPr>
          <w:rFonts w:ascii="Calibri" w:hAnsi="Calibri" w:cs="Calibri"/>
          <w:bCs/>
          <w:szCs w:val="24"/>
        </w:rPr>
        <w:t xml:space="preserve">quasi </w:t>
      </w:r>
      <w:r>
        <w:rPr>
          <w:rFonts w:ascii="Calibri" w:hAnsi="Calibri" w:cs="Calibri"/>
          <w:bCs/>
          <w:szCs w:val="24"/>
        </w:rPr>
        <w:t>7.000 operai specializzati assunti</w:t>
      </w:r>
      <w:r w:rsidR="002616C0">
        <w:rPr>
          <w:rFonts w:ascii="Calibri" w:hAnsi="Calibri" w:cs="Calibri"/>
          <w:bCs/>
          <w:szCs w:val="24"/>
        </w:rPr>
        <w:t xml:space="preserve"> da aziende artigiane trevigiane e bellunesi</w:t>
      </w:r>
      <w:r>
        <w:rPr>
          <w:rFonts w:ascii="Calibri" w:hAnsi="Calibri" w:cs="Calibri"/>
          <w:bCs/>
          <w:szCs w:val="24"/>
        </w:rPr>
        <w:t xml:space="preserve"> nel corso del </w:t>
      </w:r>
      <w:r w:rsidR="00216530">
        <w:rPr>
          <w:rFonts w:ascii="Calibri" w:hAnsi="Calibri" w:cs="Calibri"/>
          <w:bCs/>
          <w:szCs w:val="24"/>
        </w:rPr>
        <w:t>2022</w:t>
      </w:r>
      <w:r w:rsidR="002616C0">
        <w:rPr>
          <w:rFonts w:ascii="Calibri" w:hAnsi="Calibri" w:cs="Calibri"/>
          <w:bCs/>
          <w:szCs w:val="24"/>
        </w:rPr>
        <w:t xml:space="preserve">: </w:t>
      </w:r>
      <w:r>
        <w:rPr>
          <w:rFonts w:ascii="Calibri" w:hAnsi="Calibri" w:cs="Calibri"/>
          <w:bCs/>
          <w:szCs w:val="24"/>
        </w:rPr>
        <w:t xml:space="preserve">5.470 </w:t>
      </w:r>
      <w:r w:rsidR="002616C0">
        <w:rPr>
          <w:rFonts w:ascii="Calibri" w:hAnsi="Calibri" w:cs="Calibri"/>
          <w:bCs/>
          <w:szCs w:val="24"/>
        </w:rPr>
        <w:t>a Treviso, pari al 37% del totale assunzioni in aziende artigiane;</w:t>
      </w:r>
      <w:r>
        <w:rPr>
          <w:rFonts w:ascii="Calibri" w:hAnsi="Calibri" w:cs="Calibri"/>
          <w:bCs/>
          <w:szCs w:val="24"/>
        </w:rPr>
        <w:t xml:space="preserve"> 1.495 </w:t>
      </w:r>
      <w:r w:rsidR="002616C0">
        <w:rPr>
          <w:rFonts w:ascii="Calibri" w:hAnsi="Calibri" w:cs="Calibri"/>
          <w:bCs/>
          <w:szCs w:val="24"/>
        </w:rPr>
        <w:t xml:space="preserve">a </w:t>
      </w:r>
      <w:r>
        <w:rPr>
          <w:rFonts w:ascii="Calibri" w:hAnsi="Calibri" w:cs="Calibri"/>
          <w:bCs/>
          <w:szCs w:val="24"/>
        </w:rPr>
        <w:t>Belluno</w:t>
      </w:r>
      <w:r w:rsidR="002616C0">
        <w:rPr>
          <w:rFonts w:ascii="Calibri" w:hAnsi="Calibri" w:cs="Calibri"/>
          <w:bCs/>
          <w:szCs w:val="24"/>
        </w:rPr>
        <w:t>, pari al 45% del totale assunzioni in aziende artigiane,</w:t>
      </w:r>
      <w:r w:rsidRPr="0006698A">
        <w:rPr>
          <w:rFonts w:ascii="Calibri" w:hAnsi="Calibri" w:cs="Calibri"/>
          <w:bCs/>
          <w:szCs w:val="24"/>
        </w:rPr>
        <w:t xml:space="preserve"> </w:t>
      </w:r>
      <w:r>
        <w:rPr>
          <w:rFonts w:ascii="Calibri" w:hAnsi="Calibri" w:cs="Calibri"/>
          <w:bCs/>
          <w:szCs w:val="24"/>
        </w:rPr>
        <w:t>in base ai dati di Veneto Lavoro.</w:t>
      </w:r>
    </w:p>
    <w:p w14:paraId="36BCFC22" w14:textId="47F96261" w:rsidR="007A7DF9" w:rsidRDefault="0006698A" w:rsidP="00907249">
      <w:pPr>
        <w:spacing w:before="240" w:after="120"/>
        <w:rPr>
          <w:rFonts w:ascii="Calibri" w:hAnsi="Calibri" w:cs="Calibri"/>
          <w:bCs/>
          <w:szCs w:val="24"/>
        </w:rPr>
      </w:pPr>
      <w:r>
        <w:rPr>
          <w:rFonts w:ascii="Calibri" w:hAnsi="Calibri" w:cs="Calibri"/>
          <w:bCs/>
          <w:szCs w:val="24"/>
        </w:rPr>
        <w:t>Quasi 1.</w:t>
      </w:r>
      <w:r w:rsidR="006D39AA">
        <w:rPr>
          <w:rFonts w:ascii="Calibri" w:hAnsi="Calibri" w:cs="Calibri"/>
          <w:bCs/>
          <w:szCs w:val="24"/>
        </w:rPr>
        <w:t>7</w:t>
      </w:r>
      <w:r>
        <w:rPr>
          <w:rFonts w:ascii="Calibri" w:hAnsi="Calibri" w:cs="Calibri"/>
          <w:bCs/>
          <w:szCs w:val="24"/>
        </w:rPr>
        <w:t>00 di queste assunzioni afferiscono, nelle due province,</w:t>
      </w:r>
      <w:r w:rsidR="00267BBD">
        <w:rPr>
          <w:rFonts w:ascii="Calibri" w:hAnsi="Calibri" w:cs="Calibri"/>
          <w:bCs/>
          <w:szCs w:val="24"/>
        </w:rPr>
        <w:t xml:space="preserve"> agli </w:t>
      </w:r>
      <w:r w:rsidR="00267BBD" w:rsidRPr="007A7DF9">
        <w:rPr>
          <w:rFonts w:ascii="Calibri" w:hAnsi="Calibri" w:cs="Calibri"/>
          <w:b/>
          <w:szCs w:val="24"/>
        </w:rPr>
        <w:t>operai specializzati nelle lavorazioni del “made in Italy”</w:t>
      </w:r>
      <w:r w:rsidR="00267BBD">
        <w:rPr>
          <w:rFonts w:ascii="Calibri" w:hAnsi="Calibri" w:cs="Calibri"/>
          <w:bCs/>
          <w:szCs w:val="24"/>
        </w:rPr>
        <w:t xml:space="preserve">: </w:t>
      </w:r>
      <w:bookmarkStart w:id="3" w:name="_Hlk143604835"/>
      <w:r w:rsidR="009D2AFA">
        <w:rPr>
          <w:rFonts w:ascii="Calibri" w:hAnsi="Calibri" w:cs="Calibri"/>
          <w:bCs/>
          <w:szCs w:val="24"/>
        </w:rPr>
        <w:t>falegnami e montatori di mobili</w:t>
      </w:r>
      <w:r w:rsidR="00267BBD">
        <w:rPr>
          <w:rFonts w:ascii="Calibri" w:hAnsi="Calibri" w:cs="Calibri"/>
          <w:bCs/>
          <w:szCs w:val="24"/>
        </w:rPr>
        <w:t>, operai specializzati nelle lavorazioni alimentari</w:t>
      </w:r>
      <w:r w:rsidR="00926EA3">
        <w:rPr>
          <w:rFonts w:ascii="Calibri" w:hAnsi="Calibri" w:cs="Calibri"/>
          <w:bCs/>
          <w:szCs w:val="24"/>
        </w:rPr>
        <w:t xml:space="preserve"> (</w:t>
      </w:r>
      <w:r w:rsidR="00267BBD">
        <w:rPr>
          <w:rFonts w:ascii="Calibri" w:hAnsi="Calibri" w:cs="Calibri"/>
          <w:bCs/>
          <w:szCs w:val="24"/>
        </w:rPr>
        <w:t xml:space="preserve">che </w:t>
      </w:r>
      <w:r w:rsidR="009D2AFA">
        <w:rPr>
          <w:rFonts w:ascii="Calibri" w:hAnsi="Calibri" w:cs="Calibri"/>
          <w:bCs/>
          <w:szCs w:val="24"/>
        </w:rPr>
        <w:t>in declinazione artigiana sono soprattutto “pasticceri”, “gelatai”, “panettieri”, “addetti alle lavorazioni casearie”</w:t>
      </w:r>
      <w:r w:rsidR="00926EA3">
        <w:rPr>
          <w:rFonts w:ascii="Calibri" w:hAnsi="Calibri" w:cs="Calibri"/>
          <w:bCs/>
          <w:szCs w:val="24"/>
        </w:rPr>
        <w:t>), addetti al sistema moda (</w:t>
      </w:r>
      <w:r w:rsidR="009D2AFA">
        <w:rPr>
          <w:rFonts w:ascii="Calibri" w:hAnsi="Calibri" w:cs="Calibri"/>
          <w:bCs/>
          <w:szCs w:val="24"/>
        </w:rPr>
        <w:t>oltre 750, quasi tutt</w:t>
      </w:r>
      <w:r w:rsidR="00926EA3">
        <w:rPr>
          <w:rFonts w:ascii="Calibri" w:hAnsi="Calibri" w:cs="Calibri"/>
          <w:bCs/>
          <w:szCs w:val="24"/>
        </w:rPr>
        <w:t>i</w:t>
      </w:r>
      <w:r w:rsidR="009D2AFA">
        <w:rPr>
          <w:rFonts w:ascii="Calibri" w:hAnsi="Calibri" w:cs="Calibri"/>
          <w:bCs/>
          <w:szCs w:val="24"/>
        </w:rPr>
        <w:t xml:space="preserve"> nel trevigiano): </w:t>
      </w:r>
      <w:r w:rsidR="00926EA3">
        <w:rPr>
          <w:rFonts w:ascii="Calibri" w:hAnsi="Calibri" w:cs="Calibri"/>
          <w:bCs/>
          <w:szCs w:val="24"/>
        </w:rPr>
        <w:t xml:space="preserve">in prevalenza, confezionatori di capi di abbigliamento e di calzature, ma anche sarti, maglieristi, tessitori, tappezzieri di poltrone e divani, addetti alle tintolavanderie. </w:t>
      </w:r>
    </w:p>
    <w:bookmarkEnd w:id="3"/>
    <w:p w14:paraId="4723DCFF" w14:textId="704E9663" w:rsidR="00AB137C" w:rsidRDefault="007A7DF9" w:rsidP="00907249">
      <w:pPr>
        <w:spacing w:before="240" w:after="120"/>
        <w:rPr>
          <w:rFonts w:ascii="Calibri" w:hAnsi="Calibri" w:cs="Calibri"/>
          <w:bCs/>
          <w:szCs w:val="24"/>
        </w:rPr>
      </w:pPr>
      <w:r>
        <w:rPr>
          <w:rFonts w:ascii="Calibri" w:hAnsi="Calibri" w:cs="Calibri"/>
          <w:bCs/>
          <w:szCs w:val="24"/>
        </w:rPr>
        <w:t xml:space="preserve">Un’altra fetta importante di operai specializzati (oltre 1.700 nelle due province) riguarda gli </w:t>
      </w:r>
      <w:r w:rsidRPr="0082646A">
        <w:rPr>
          <w:rFonts w:ascii="Calibri" w:hAnsi="Calibri" w:cs="Calibri"/>
          <w:b/>
          <w:szCs w:val="24"/>
        </w:rPr>
        <w:t>operai metalmeccanici</w:t>
      </w:r>
      <w:r w:rsidR="0082646A">
        <w:rPr>
          <w:rFonts w:ascii="Calibri" w:hAnsi="Calibri" w:cs="Calibri"/>
          <w:bCs/>
          <w:szCs w:val="24"/>
        </w:rPr>
        <w:t xml:space="preserve">. Fra questi troviamo i </w:t>
      </w:r>
      <w:r>
        <w:rPr>
          <w:rFonts w:ascii="Calibri" w:hAnsi="Calibri" w:cs="Calibri"/>
          <w:bCs/>
          <w:szCs w:val="24"/>
        </w:rPr>
        <w:t>“</w:t>
      </w:r>
      <w:r w:rsidRPr="00241DFE">
        <w:rPr>
          <w:rFonts w:ascii="Calibri" w:hAnsi="Calibri" w:cs="Calibri"/>
          <w:bCs/>
          <w:i/>
          <w:iCs/>
          <w:szCs w:val="24"/>
        </w:rPr>
        <w:t>fabbri ferrai</w:t>
      </w:r>
      <w:r>
        <w:rPr>
          <w:rFonts w:ascii="Calibri" w:hAnsi="Calibri" w:cs="Calibri"/>
          <w:bCs/>
          <w:szCs w:val="24"/>
        </w:rPr>
        <w:t>”</w:t>
      </w:r>
      <w:r w:rsidR="0082646A">
        <w:rPr>
          <w:rFonts w:ascii="Calibri" w:hAnsi="Calibri" w:cs="Calibri"/>
          <w:bCs/>
          <w:szCs w:val="24"/>
        </w:rPr>
        <w:t>,</w:t>
      </w:r>
      <w:r>
        <w:rPr>
          <w:rFonts w:ascii="Calibri" w:hAnsi="Calibri" w:cs="Calibri"/>
          <w:bCs/>
          <w:szCs w:val="24"/>
        </w:rPr>
        <w:t xml:space="preserve"> </w:t>
      </w:r>
      <w:r w:rsidR="0082646A">
        <w:rPr>
          <w:rFonts w:ascii="Calibri" w:hAnsi="Calibri" w:cs="Calibri"/>
          <w:bCs/>
          <w:szCs w:val="24"/>
        </w:rPr>
        <w:t xml:space="preserve">una dicitura ormai davvero inadeguata che nasconde in realtà gli </w:t>
      </w:r>
      <w:r>
        <w:rPr>
          <w:rFonts w:ascii="Calibri" w:hAnsi="Calibri" w:cs="Calibri"/>
          <w:bCs/>
          <w:szCs w:val="24"/>
        </w:rPr>
        <w:t xml:space="preserve">attrezzisti </w:t>
      </w:r>
      <w:r w:rsidR="00926EA3">
        <w:rPr>
          <w:rFonts w:ascii="Calibri" w:hAnsi="Calibri" w:cs="Calibri"/>
          <w:bCs/>
          <w:szCs w:val="24"/>
        </w:rPr>
        <w:t xml:space="preserve">ai </w:t>
      </w:r>
      <w:r>
        <w:rPr>
          <w:rFonts w:ascii="Calibri" w:hAnsi="Calibri" w:cs="Calibri"/>
          <w:bCs/>
          <w:szCs w:val="24"/>
        </w:rPr>
        <w:t xml:space="preserve">torni </w:t>
      </w:r>
      <w:r w:rsidR="0082646A">
        <w:rPr>
          <w:rFonts w:ascii="Calibri" w:hAnsi="Calibri" w:cs="Calibri"/>
          <w:bCs/>
          <w:szCs w:val="24"/>
        </w:rPr>
        <w:t xml:space="preserve">a controllo numerico, “bestioni” che </w:t>
      </w:r>
      <w:r w:rsidR="00485149">
        <w:rPr>
          <w:rFonts w:ascii="Calibri" w:hAnsi="Calibri" w:cs="Calibri"/>
          <w:bCs/>
          <w:szCs w:val="24"/>
        </w:rPr>
        <w:t xml:space="preserve">assicurano quelle ben note tre dimensioni della </w:t>
      </w:r>
      <w:r w:rsidR="00926EA3">
        <w:rPr>
          <w:rFonts w:ascii="Calibri" w:hAnsi="Calibri" w:cs="Calibri"/>
          <w:bCs/>
          <w:szCs w:val="24"/>
        </w:rPr>
        <w:t xml:space="preserve">varietà, variabilità e velocità delle </w:t>
      </w:r>
      <w:r w:rsidR="0082646A">
        <w:rPr>
          <w:rFonts w:ascii="Calibri" w:hAnsi="Calibri" w:cs="Calibri"/>
          <w:bCs/>
          <w:szCs w:val="24"/>
        </w:rPr>
        <w:t>lavorazioni meccaniche</w:t>
      </w:r>
      <w:r w:rsidR="00485149">
        <w:rPr>
          <w:rFonts w:ascii="Calibri" w:hAnsi="Calibri" w:cs="Calibri"/>
          <w:bCs/>
          <w:szCs w:val="24"/>
        </w:rPr>
        <w:t>, attorno alle quali le aziende, anche quelle artigiane, hanno costruito il proprio vantaggio competitivo. Arrivando a posizionarsi anche in mercati estremamente sofisticati e innovativi quali quello della componentistica per l’aerospaziale.</w:t>
      </w:r>
      <w:r w:rsidR="00AB137C">
        <w:rPr>
          <w:rFonts w:ascii="Calibri" w:hAnsi="Calibri" w:cs="Calibri"/>
          <w:bCs/>
          <w:szCs w:val="24"/>
        </w:rPr>
        <w:t xml:space="preserve"> Immaginiamo questi “</w:t>
      </w:r>
      <w:r w:rsidR="00485149">
        <w:rPr>
          <w:rFonts w:ascii="Calibri" w:hAnsi="Calibri" w:cs="Calibri"/>
          <w:bCs/>
          <w:szCs w:val="24"/>
        </w:rPr>
        <w:t>attrezzisti”</w:t>
      </w:r>
      <w:r w:rsidR="00AB137C">
        <w:rPr>
          <w:rFonts w:ascii="Calibri" w:hAnsi="Calibri" w:cs="Calibri"/>
          <w:bCs/>
          <w:szCs w:val="24"/>
        </w:rPr>
        <w:t xml:space="preserve"> quali competenze di produzione debbano avere, in stretto contatto con i progettisti. </w:t>
      </w:r>
    </w:p>
    <w:p w14:paraId="511B1172" w14:textId="2FECBC6A" w:rsidR="0082646A" w:rsidRDefault="0082646A" w:rsidP="00907249">
      <w:pPr>
        <w:spacing w:before="240" w:after="120"/>
        <w:rPr>
          <w:rFonts w:ascii="Calibri" w:hAnsi="Calibri" w:cs="Calibri"/>
          <w:bCs/>
          <w:szCs w:val="24"/>
        </w:rPr>
      </w:pPr>
      <w:r>
        <w:rPr>
          <w:rFonts w:ascii="Calibri" w:hAnsi="Calibri" w:cs="Calibri"/>
          <w:bCs/>
          <w:szCs w:val="24"/>
        </w:rPr>
        <w:t>Stesso discorso vale per i “</w:t>
      </w:r>
      <w:r w:rsidRPr="00241DFE">
        <w:rPr>
          <w:rFonts w:ascii="Calibri" w:hAnsi="Calibri" w:cs="Calibri"/>
          <w:bCs/>
          <w:i/>
          <w:iCs/>
          <w:szCs w:val="24"/>
        </w:rPr>
        <w:t>manutentori</w:t>
      </w:r>
      <w:r>
        <w:rPr>
          <w:rFonts w:ascii="Calibri" w:hAnsi="Calibri" w:cs="Calibri"/>
          <w:bCs/>
          <w:szCs w:val="24"/>
        </w:rPr>
        <w:t xml:space="preserve">”. L’esempio ormai viene a noia per quante volte lo </w:t>
      </w:r>
      <w:r w:rsidR="008D3207">
        <w:rPr>
          <w:rFonts w:ascii="Calibri" w:hAnsi="Calibri" w:cs="Calibri"/>
          <w:bCs/>
          <w:szCs w:val="24"/>
        </w:rPr>
        <w:t>ripetiamo</w:t>
      </w:r>
      <w:r>
        <w:rPr>
          <w:rFonts w:ascii="Calibri" w:hAnsi="Calibri" w:cs="Calibri"/>
          <w:bCs/>
          <w:szCs w:val="24"/>
        </w:rPr>
        <w:t>, soprattutto nei contesti di orientamento</w:t>
      </w:r>
      <w:r w:rsidR="008D3207">
        <w:rPr>
          <w:rFonts w:ascii="Calibri" w:hAnsi="Calibri" w:cs="Calibri"/>
          <w:bCs/>
          <w:szCs w:val="24"/>
        </w:rPr>
        <w:t xml:space="preserve"> professionale</w:t>
      </w:r>
      <w:r>
        <w:rPr>
          <w:rFonts w:ascii="Calibri" w:hAnsi="Calibri" w:cs="Calibri"/>
          <w:bCs/>
          <w:szCs w:val="24"/>
        </w:rPr>
        <w:t xml:space="preserve">: ma vale la pena </w:t>
      </w:r>
      <w:r w:rsidR="008D3207">
        <w:rPr>
          <w:rFonts w:ascii="Calibri" w:hAnsi="Calibri" w:cs="Calibri"/>
          <w:bCs/>
          <w:szCs w:val="24"/>
        </w:rPr>
        <w:t>dirlo una volta in più, in questo periodo di ripartenza dell’anno scolastico. O</w:t>
      </w:r>
      <w:r>
        <w:rPr>
          <w:rFonts w:ascii="Calibri" w:hAnsi="Calibri" w:cs="Calibri"/>
          <w:bCs/>
          <w:szCs w:val="24"/>
        </w:rPr>
        <w:t xml:space="preserve">rmai </w:t>
      </w:r>
      <w:r w:rsidR="008D3207">
        <w:rPr>
          <w:rFonts w:ascii="Calibri" w:hAnsi="Calibri" w:cs="Calibri"/>
          <w:bCs/>
          <w:szCs w:val="24"/>
        </w:rPr>
        <w:t xml:space="preserve">sta sparendo </w:t>
      </w:r>
      <w:r>
        <w:rPr>
          <w:rFonts w:ascii="Calibri" w:hAnsi="Calibri" w:cs="Calibri"/>
          <w:bCs/>
          <w:szCs w:val="24"/>
        </w:rPr>
        <w:t>il manutentore in tuta blu, sporca d’olio, che corre per le aziende ogni volta che c’è un guasto e un danno in atto. Oggi è sempre più diffuso il manutentore</w:t>
      </w:r>
      <w:r w:rsidR="008D3207">
        <w:rPr>
          <w:rFonts w:ascii="Calibri" w:hAnsi="Calibri" w:cs="Calibri"/>
          <w:bCs/>
          <w:szCs w:val="24"/>
        </w:rPr>
        <w:t>, tablet in mano,</w:t>
      </w:r>
      <w:r>
        <w:rPr>
          <w:rFonts w:ascii="Calibri" w:hAnsi="Calibri" w:cs="Calibri"/>
          <w:bCs/>
          <w:szCs w:val="24"/>
        </w:rPr>
        <w:t xml:space="preserve"> che fa diagnostica predittiva, che dispone la sostituzione di un pezzo prima che accada il guasto. </w:t>
      </w:r>
      <w:r w:rsidR="00485149">
        <w:rPr>
          <w:rFonts w:ascii="Calibri" w:hAnsi="Calibri" w:cs="Calibri"/>
          <w:bCs/>
          <w:szCs w:val="24"/>
        </w:rPr>
        <w:t>E’ una f</w:t>
      </w:r>
      <w:r w:rsidR="008D3207">
        <w:rPr>
          <w:rFonts w:ascii="Calibri" w:hAnsi="Calibri" w:cs="Calibri"/>
          <w:bCs/>
          <w:szCs w:val="24"/>
        </w:rPr>
        <w:t>igura strategi</w:t>
      </w:r>
      <w:r w:rsidR="00485149">
        <w:rPr>
          <w:rFonts w:ascii="Calibri" w:hAnsi="Calibri" w:cs="Calibri"/>
          <w:bCs/>
          <w:szCs w:val="24"/>
        </w:rPr>
        <w:t>c</w:t>
      </w:r>
      <w:r w:rsidR="008D3207">
        <w:rPr>
          <w:rFonts w:ascii="Calibri" w:hAnsi="Calibri" w:cs="Calibri"/>
          <w:bCs/>
          <w:szCs w:val="24"/>
        </w:rPr>
        <w:t>a di interconnessione con il controllo qualità</w:t>
      </w:r>
      <w:r w:rsidR="009D2AFA">
        <w:rPr>
          <w:rFonts w:ascii="Calibri" w:hAnsi="Calibri" w:cs="Calibri"/>
          <w:bCs/>
          <w:szCs w:val="24"/>
        </w:rPr>
        <w:t xml:space="preserve"> e la programmazione della produzione</w:t>
      </w:r>
      <w:r w:rsidR="008D3207">
        <w:rPr>
          <w:rFonts w:ascii="Calibri" w:hAnsi="Calibri" w:cs="Calibri"/>
          <w:bCs/>
          <w:szCs w:val="24"/>
        </w:rPr>
        <w:t xml:space="preserve">. </w:t>
      </w:r>
      <w:r w:rsidR="00485149">
        <w:rPr>
          <w:rFonts w:ascii="Calibri" w:hAnsi="Calibri" w:cs="Calibri"/>
          <w:bCs/>
          <w:szCs w:val="24"/>
        </w:rPr>
        <w:t>Deve possedere c</w:t>
      </w:r>
      <w:r w:rsidR="008D3207">
        <w:rPr>
          <w:rFonts w:ascii="Calibri" w:hAnsi="Calibri" w:cs="Calibri"/>
          <w:bCs/>
          <w:szCs w:val="24"/>
        </w:rPr>
        <w:t>ompetenze meccaniche, elettroniche (</w:t>
      </w:r>
      <w:r w:rsidR="00485149">
        <w:rPr>
          <w:rFonts w:ascii="Calibri" w:hAnsi="Calibri" w:cs="Calibri"/>
          <w:bCs/>
          <w:szCs w:val="24"/>
        </w:rPr>
        <w:t xml:space="preserve">si usa molta </w:t>
      </w:r>
      <w:r w:rsidR="008D3207">
        <w:rPr>
          <w:rFonts w:ascii="Calibri" w:hAnsi="Calibri" w:cs="Calibri"/>
          <w:bCs/>
          <w:szCs w:val="24"/>
        </w:rPr>
        <w:t>sensoristica</w:t>
      </w:r>
      <w:r w:rsidR="00485149">
        <w:rPr>
          <w:rFonts w:ascii="Calibri" w:hAnsi="Calibri" w:cs="Calibri"/>
          <w:bCs/>
          <w:szCs w:val="24"/>
        </w:rPr>
        <w:t xml:space="preserve"> e sistemi di</w:t>
      </w:r>
      <w:r w:rsidR="008D3207">
        <w:rPr>
          <w:rFonts w:ascii="Calibri" w:hAnsi="Calibri" w:cs="Calibri"/>
          <w:bCs/>
          <w:szCs w:val="24"/>
        </w:rPr>
        <w:t xml:space="preserve"> </w:t>
      </w:r>
      <w:r>
        <w:rPr>
          <w:rFonts w:ascii="Calibri" w:hAnsi="Calibri" w:cs="Calibri"/>
          <w:bCs/>
          <w:szCs w:val="24"/>
        </w:rPr>
        <w:t>realtà aumentata</w:t>
      </w:r>
      <w:r w:rsidR="008D3207">
        <w:rPr>
          <w:rFonts w:ascii="Calibri" w:hAnsi="Calibri" w:cs="Calibri"/>
          <w:bCs/>
          <w:szCs w:val="24"/>
        </w:rPr>
        <w:t xml:space="preserve">) e </w:t>
      </w:r>
      <w:r w:rsidR="00485149">
        <w:rPr>
          <w:rFonts w:ascii="Calibri" w:hAnsi="Calibri" w:cs="Calibri"/>
          <w:bCs/>
          <w:szCs w:val="24"/>
        </w:rPr>
        <w:t xml:space="preserve">avere confidenza nei </w:t>
      </w:r>
      <w:r w:rsidR="008D3207">
        <w:rPr>
          <w:rFonts w:ascii="Calibri" w:hAnsi="Calibri" w:cs="Calibri"/>
          <w:bCs/>
          <w:szCs w:val="24"/>
        </w:rPr>
        <w:t>modelli statistici predittivi</w:t>
      </w:r>
      <w:r>
        <w:rPr>
          <w:rFonts w:ascii="Calibri" w:hAnsi="Calibri" w:cs="Calibri"/>
          <w:bCs/>
          <w:szCs w:val="24"/>
        </w:rPr>
        <w:t>.</w:t>
      </w:r>
      <w:r w:rsidR="008D3207">
        <w:rPr>
          <w:rFonts w:ascii="Calibri" w:hAnsi="Calibri" w:cs="Calibri"/>
          <w:bCs/>
          <w:szCs w:val="24"/>
        </w:rPr>
        <w:t xml:space="preserve"> </w:t>
      </w:r>
      <w:r w:rsidR="00485149">
        <w:rPr>
          <w:rFonts w:ascii="Calibri" w:hAnsi="Calibri" w:cs="Calibri"/>
          <w:bCs/>
          <w:szCs w:val="24"/>
        </w:rPr>
        <w:t>Si chiama ancora o</w:t>
      </w:r>
      <w:r w:rsidR="008D3207">
        <w:rPr>
          <w:rFonts w:ascii="Calibri" w:hAnsi="Calibri" w:cs="Calibri"/>
          <w:bCs/>
          <w:szCs w:val="24"/>
        </w:rPr>
        <w:t xml:space="preserve">peraio specializzato? Fate un po’ voi. Sono </w:t>
      </w:r>
      <w:r w:rsidR="009D2AFA">
        <w:rPr>
          <w:rFonts w:ascii="Calibri" w:hAnsi="Calibri" w:cs="Calibri"/>
          <w:bCs/>
          <w:szCs w:val="24"/>
        </w:rPr>
        <w:t xml:space="preserve">peraltro </w:t>
      </w:r>
      <w:r w:rsidR="008D3207">
        <w:rPr>
          <w:rFonts w:ascii="Calibri" w:hAnsi="Calibri" w:cs="Calibri"/>
          <w:bCs/>
          <w:szCs w:val="24"/>
        </w:rPr>
        <w:t>questi i tasselli professionali che danno concretezza al tanto abusato concetto di “resilienza”, che permettono alle aziende – per giocare un po’ con le parole - di essere sempre “sul pezzo”, di ridurre al minimo i fermi macchina.</w:t>
      </w:r>
    </w:p>
    <w:p w14:paraId="2804F65E" w14:textId="5A4E8EC4" w:rsidR="002616C0" w:rsidRDefault="002616C0" w:rsidP="00907249">
      <w:pPr>
        <w:spacing w:before="240" w:after="120"/>
        <w:rPr>
          <w:rFonts w:ascii="Calibri" w:hAnsi="Calibri" w:cs="Calibri"/>
          <w:bCs/>
          <w:szCs w:val="24"/>
        </w:rPr>
      </w:pPr>
      <w:r>
        <w:rPr>
          <w:rFonts w:ascii="Calibri" w:hAnsi="Calibri" w:cs="Calibri"/>
          <w:bCs/>
          <w:szCs w:val="24"/>
        </w:rPr>
        <w:t xml:space="preserve">Le medesime considerazioni si possono trasferire anche agli </w:t>
      </w:r>
      <w:r w:rsidR="000329E9">
        <w:rPr>
          <w:rFonts w:ascii="Calibri" w:hAnsi="Calibri" w:cs="Calibri"/>
          <w:bCs/>
          <w:szCs w:val="24"/>
        </w:rPr>
        <w:t>“</w:t>
      </w:r>
      <w:r w:rsidRPr="000329E9">
        <w:rPr>
          <w:rFonts w:ascii="Calibri" w:hAnsi="Calibri" w:cs="Calibri"/>
          <w:bCs/>
          <w:i/>
          <w:iCs/>
          <w:szCs w:val="24"/>
        </w:rPr>
        <w:t>autoriparatori</w:t>
      </w:r>
      <w:r w:rsidR="000329E9">
        <w:rPr>
          <w:rFonts w:ascii="Calibri" w:hAnsi="Calibri" w:cs="Calibri"/>
          <w:bCs/>
          <w:i/>
          <w:iCs/>
          <w:szCs w:val="24"/>
        </w:rPr>
        <w:t>”</w:t>
      </w:r>
      <w:r>
        <w:rPr>
          <w:rFonts w:ascii="Calibri" w:hAnsi="Calibri" w:cs="Calibri"/>
          <w:bCs/>
          <w:szCs w:val="24"/>
        </w:rPr>
        <w:t xml:space="preserve">, altro gruppo </w:t>
      </w:r>
      <w:r w:rsidR="00544118">
        <w:rPr>
          <w:rFonts w:ascii="Calibri" w:hAnsi="Calibri" w:cs="Calibri"/>
          <w:bCs/>
          <w:szCs w:val="24"/>
        </w:rPr>
        <w:t>interessato da una profonda trasformazione delle competenze, dapprima con lo sviluppo dell’elettronica a bordo auto (e dunque in officina), oggi con il progressivo avanzare della mobilità elettrica (e della gestione delle batterie).</w:t>
      </w:r>
    </w:p>
    <w:p w14:paraId="2BFF065A" w14:textId="04BCDE9D" w:rsidR="008D3207" w:rsidRDefault="008D3207" w:rsidP="00907249">
      <w:pPr>
        <w:spacing w:before="240" w:after="120"/>
        <w:rPr>
          <w:rFonts w:ascii="Calibri" w:hAnsi="Calibri" w:cs="Calibri"/>
          <w:bCs/>
          <w:szCs w:val="24"/>
        </w:rPr>
      </w:pPr>
      <w:r>
        <w:rPr>
          <w:rFonts w:ascii="Calibri" w:hAnsi="Calibri" w:cs="Calibri"/>
          <w:bCs/>
          <w:szCs w:val="24"/>
        </w:rPr>
        <w:t>Altro segmento importante di operai metalmeccanici</w:t>
      </w:r>
      <w:r w:rsidR="00544118">
        <w:rPr>
          <w:rFonts w:ascii="Calibri" w:hAnsi="Calibri" w:cs="Calibri"/>
          <w:bCs/>
          <w:szCs w:val="24"/>
        </w:rPr>
        <w:t xml:space="preserve"> riguarda gli</w:t>
      </w:r>
      <w:r>
        <w:rPr>
          <w:rFonts w:ascii="Calibri" w:hAnsi="Calibri" w:cs="Calibri"/>
          <w:bCs/>
          <w:szCs w:val="24"/>
        </w:rPr>
        <w:t xml:space="preserve"> </w:t>
      </w:r>
      <w:r w:rsidR="00485149">
        <w:rPr>
          <w:rFonts w:ascii="Calibri" w:hAnsi="Calibri" w:cs="Calibri"/>
          <w:bCs/>
          <w:szCs w:val="24"/>
        </w:rPr>
        <w:t>“</w:t>
      </w:r>
      <w:r w:rsidRPr="00241DFE">
        <w:rPr>
          <w:rFonts w:ascii="Calibri" w:hAnsi="Calibri" w:cs="Calibri"/>
          <w:bCs/>
          <w:i/>
          <w:iCs/>
          <w:szCs w:val="24"/>
        </w:rPr>
        <w:t>installatori e montat</w:t>
      </w:r>
      <w:r w:rsidR="009D2AFA" w:rsidRPr="00241DFE">
        <w:rPr>
          <w:rFonts w:ascii="Calibri" w:hAnsi="Calibri" w:cs="Calibri"/>
          <w:bCs/>
          <w:i/>
          <w:iCs/>
          <w:szCs w:val="24"/>
        </w:rPr>
        <w:t>ori</w:t>
      </w:r>
      <w:r w:rsidR="00485149">
        <w:rPr>
          <w:rFonts w:ascii="Calibri" w:hAnsi="Calibri" w:cs="Calibri"/>
          <w:bCs/>
          <w:szCs w:val="24"/>
        </w:rPr>
        <w:t xml:space="preserve">” </w:t>
      </w:r>
      <w:r w:rsidR="00544118">
        <w:rPr>
          <w:rFonts w:ascii="Calibri" w:hAnsi="Calibri" w:cs="Calibri"/>
          <w:bCs/>
          <w:szCs w:val="24"/>
        </w:rPr>
        <w:t xml:space="preserve">da intendersi in due accezioni: montatori di carpenteria metallica e installatori e montatori di macchinari industriali. In entrambi i casi, </w:t>
      </w:r>
      <w:r w:rsidR="00485149">
        <w:rPr>
          <w:rFonts w:ascii="Calibri" w:hAnsi="Calibri" w:cs="Calibri"/>
          <w:bCs/>
          <w:szCs w:val="24"/>
        </w:rPr>
        <w:t xml:space="preserve">con implicazioni di servizio </w:t>
      </w:r>
      <w:r w:rsidR="00241DFE">
        <w:rPr>
          <w:rFonts w:ascii="Calibri" w:hAnsi="Calibri" w:cs="Calibri"/>
          <w:bCs/>
          <w:szCs w:val="24"/>
        </w:rPr>
        <w:t xml:space="preserve">presso i clienti dove </w:t>
      </w:r>
      <w:r w:rsidR="00544118">
        <w:rPr>
          <w:rFonts w:ascii="Calibri" w:hAnsi="Calibri" w:cs="Calibri"/>
          <w:bCs/>
          <w:szCs w:val="24"/>
        </w:rPr>
        <w:t xml:space="preserve">la struttura di carpenteria o </w:t>
      </w:r>
      <w:r w:rsidR="00241DFE">
        <w:rPr>
          <w:rFonts w:ascii="Calibri" w:hAnsi="Calibri" w:cs="Calibri"/>
          <w:bCs/>
          <w:szCs w:val="24"/>
        </w:rPr>
        <w:t xml:space="preserve">il macchinario deve essere installato (spesso, anche all’estero). </w:t>
      </w:r>
      <w:r w:rsidR="00241DFE">
        <w:rPr>
          <w:rFonts w:ascii="Calibri" w:hAnsi="Calibri" w:cs="Calibri"/>
          <w:bCs/>
          <w:szCs w:val="24"/>
        </w:rPr>
        <w:lastRenderedPageBreak/>
        <w:t>Cosa che amplia lo spettro di competenze richiesto a queste figure: non solo mecca</w:t>
      </w:r>
      <w:r w:rsidR="00544118">
        <w:rPr>
          <w:rFonts w:ascii="Calibri" w:hAnsi="Calibri" w:cs="Calibri"/>
          <w:bCs/>
          <w:szCs w:val="24"/>
        </w:rPr>
        <w:t>nica ed elettronica</w:t>
      </w:r>
      <w:r w:rsidR="00241DFE">
        <w:rPr>
          <w:rFonts w:ascii="Calibri" w:hAnsi="Calibri" w:cs="Calibri"/>
          <w:bCs/>
          <w:szCs w:val="24"/>
        </w:rPr>
        <w:t>, ma anche capacità di relazione (con il cliente, con la forza lavoro del cliente per gli opportuni addestramenti) e conoscenza delle lingue.</w:t>
      </w:r>
      <w:r w:rsidR="009D2AFA">
        <w:rPr>
          <w:rFonts w:ascii="Calibri" w:hAnsi="Calibri" w:cs="Calibri"/>
          <w:bCs/>
          <w:szCs w:val="24"/>
        </w:rPr>
        <w:t xml:space="preserve"> </w:t>
      </w:r>
    </w:p>
    <w:p w14:paraId="2FF02569" w14:textId="262B11DA" w:rsidR="00241DFE" w:rsidRDefault="00241DFE" w:rsidP="00907249">
      <w:pPr>
        <w:spacing w:before="240" w:after="120"/>
        <w:rPr>
          <w:rFonts w:ascii="Calibri" w:hAnsi="Calibri" w:cs="Calibri"/>
          <w:bCs/>
          <w:szCs w:val="24"/>
        </w:rPr>
      </w:pPr>
      <w:r>
        <w:rPr>
          <w:rFonts w:ascii="Calibri" w:hAnsi="Calibri" w:cs="Calibri"/>
          <w:bCs/>
          <w:szCs w:val="24"/>
        </w:rPr>
        <w:t>Nel bellunese, nell’ambito degli operai metalmeccanici, oltre 240 assunzioni sono state generate da aziende artigiane dell’occhialeria.</w:t>
      </w:r>
    </w:p>
    <w:p w14:paraId="5C7FA1A8" w14:textId="77777777" w:rsidR="00785215" w:rsidRDefault="00241DFE" w:rsidP="00907249">
      <w:pPr>
        <w:spacing w:before="240" w:after="120"/>
        <w:rPr>
          <w:rFonts w:ascii="Calibri" w:hAnsi="Calibri" w:cs="Calibri"/>
          <w:bCs/>
          <w:szCs w:val="24"/>
        </w:rPr>
      </w:pPr>
      <w:r>
        <w:rPr>
          <w:rFonts w:ascii="Calibri" w:hAnsi="Calibri" w:cs="Calibri"/>
          <w:bCs/>
          <w:szCs w:val="24"/>
        </w:rPr>
        <w:t>L’</w:t>
      </w:r>
      <w:r w:rsidRPr="00D40774">
        <w:rPr>
          <w:rFonts w:ascii="Calibri" w:hAnsi="Calibri" w:cs="Calibri"/>
          <w:b/>
          <w:szCs w:val="24"/>
        </w:rPr>
        <w:t>edilizia artigiana</w:t>
      </w:r>
      <w:r>
        <w:rPr>
          <w:rFonts w:ascii="Calibri" w:hAnsi="Calibri" w:cs="Calibri"/>
          <w:bCs/>
          <w:szCs w:val="24"/>
        </w:rPr>
        <w:t>, infine, ha assorbito, sempre nel 2022, oltre 1.900 operai specializzati in provincia di Treviso e oltre 550 operai a Belluno</w:t>
      </w:r>
      <w:r w:rsidR="00D40774">
        <w:rPr>
          <w:rFonts w:ascii="Calibri" w:hAnsi="Calibri" w:cs="Calibri"/>
          <w:bCs/>
          <w:szCs w:val="24"/>
        </w:rPr>
        <w:t>, c</w:t>
      </w:r>
      <w:r>
        <w:rPr>
          <w:rFonts w:ascii="Calibri" w:hAnsi="Calibri" w:cs="Calibri"/>
          <w:bCs/>
          <w:szCs w:val="24"/>
        </w:rPr>
        <w:t xml:space="preserve">ertamente sulla scia dei vari bonus che hanno (fin troppo) sostenuto la domanda del settore. Ma in </w:t>
      </w:r>
      <w:r w:rsidR="007E2E0A">
        <w:rPr>
          <w:rFonts w:ascii="Calibri" w:hAnsi="Calibri" w:cs="Calibri"/>
          <w:bCs/>
          <w:szCs w:val="24"/>
        </w:rPr>
        <w:t>questa sede</w:t>
      </w:r>
      <w:r>
        <w:rPr>
          <w:rFonts w:ascii="Calibri" w:hAnsi="Calibri" w:cs="Calibri"/>
          <w:bCs/>
          <w:szCs w:val="24"/>
        </w:rPr>
        <w:t xml:space="preserve"> quello che conta è la vista di dettaglio delle professioni richieste, come è possibile fare grazie al ricco database di Veneto Lavoro. Perché da questo dettaglio si può capire che non tutto si esaurisce in richiesta di muratori. </w:t>
      </w:r>
      <w:r w:rsidR="00B7487E">
        <w:rPr>
          <w:rFonts w:ascii="Calibri" w:hAnsi="Calibri" w:cs="Calibri"/>
          <w:bCs/>
          <w:szCs w:val="24"/>
        </w:rPr>
        <w:t xml:space="preserve">Le </w:t>
      </w:r>
      <w:r w:rsidR="00D40774">
        <w:rPr>
          <w:rFonts w:ascii="Calibri" w:hAnsi="Calibri" w:cs="Calibri"/>
          <w:bCs/>
          <w:szCs w:val="24"/>
        </w:rPr>
        <w:t>figure tipiche del cantiere (muratori, montatori di manufatti prefabbricati, carpentieri, ponteggiatori) assorbono il 35-40% della domanda di operai edili formulata da aziende artigiane (Belluno si colloca nella parte alta della forchetta)</w:t>
      </w:r>
      <w:r w:rsidR="00B7487E">
        <w:rPr>
          <w:rFonts w:ascii="Calibri" w:hAnsi="Calibri" w:cs="Calibri"/>
          <w:bCs/>
          <w:szCs w:val="24"/>
        </w:rPr>
        <w:t xml:space="preserve">. Resta gioco forza più rilevante la quota di assunzioni relative agli addetti alla rifinitura degli edifici: termoidraulici ed elettricisti </w:t>
      </w:r>
      <w:r w:rsidR="00B7487E" w:rsidRPr="00785215">
        <w:rPr>
          <w:rFonts w:ascii="Calibri" w:hAnsi="Calibri" w:cs="Calibri"/>
          <w:bCs/>
          <w:i/>
          <w:iCs/>
          <w:szCs w:val="24"/>
        </w:rPr>
        <w:t>in primis</w:t>
      </w:r>
      <w:r w:rsidR="00B7487E">
        <w:rPr>
          <w:rFonts w:ascii="Calibri" w:hAnsi="Calibri" w:cs="Calibri"/>
          <w:bCs/>
          <w:szCs w:val="24"/>
        </w:rPr>
        <w:t xml:space="preserve"> (figure sempre più interconnesse </w:t>
      </w:r>
      <w:r w:rsidR="00785215">
        <w:rPr>
          <w:rFonts w:ascii="Calibri" w:hAnsi="Calibri" w:cs="Calibri"/>
          <w:bCs/>
          <w:szCs w:val="24"/>
        </w:rPr>
        <w:t>per effetto della domotica integrata, degli impianti legati alle energie rinnovabili)</w:t>
      </w:r>
      <w:r w:rsidR="00B7487E">
        <w:rPr>
          <w:rFonts w:ascii="Calibri" w:hAnsi="Calibri" w:cs="Calibri"/>
          <w:bCs/>
          <w:szCs w:val="24"/>
        </w:rPr>
        <w:t xml:space="preserve">, </w:t>
      </w:r>
      <w:r w:rsidR="00785215">
        <w:rPr>
          <w:rFonts w:ascii="Calibri" w:hAnsi="Calibri" w:cs="Calibri"/>
          <w:bCs/>
          <w:szCs w:val="24"/>
        </w:rPr>
        <w:t>e</w:t>
      </w:r>
      <w:r w:rsidR="00B7487E">
        <w:rPr>
          <w:rFonts w:ascii="Calibri" w:hAnsi="Calibri" w:cs="Calibri"/>
          <w:bCs/>
          <w:szCs w:val="24"/>
        </w:rPr>
        <w:t xml:space="preserve"> un bel gruppetto di professioni quali pittori</w:t>
      </w:r>
      <w:r w:rsidR="00785215">
        <w:rPr>
          <w:rFonts w:ascii="Calibri" w:hAnsi="Calibri" w:cs="Calibri"/>
          <w:bCs/>
          <w:szCs w:val="24"/>
        </w:rPr>
        <w:t xml:space="preserve"> e intonacatori</w:t>
      </w:r>
      <w:r w:rsidR="00B7487E">
        <w:rPr>
          <w:rFonts w:ascii="Calibri" w:hAnsi="Calibri" w:cs="Calibri"/>
          <w:bCs/>
          <w:szCs w:val="24"/>
        </w:rPr>
        <w:t xml:space="preserve">, impermeabilizzatori di solai, </w:t>
      </w:r>
      <w:r w:rsidR="00785215">
        <w:rPr>
          <w:rFonts w:ascii="Calibri" w:hAnsi="Calibri" w:cs="Calibri"/>
          <w:bCs/>
          <w:szCs w:val="24"/>
        </w:rPr>
        <w:t xml:space="preserve">installatori di serramenti, parchettisti e posatori di pavimenti. A Treviso gli addetti alla rifinitura degli edifici assunti nel 2022 da aziende artigiane sono stati circa 900; a Belluno se ne sono contati 250. Il tutto, al netto dei processi di autoimpiego, tipicamente nelle aziende </w:t>
      </w:r>
      <w:bookmarkStart w:id="4" w:name="_Hlk143692840"/>
      <w:r w:rsidR="00785215">
        <w:rPr>
          <w:rFonts w:ascii="Calibri" w:hAnsi="Calibri" w:cs="Calibri"/>
          <w:bCs/>
          <w:szCs w:val="24"/>
        </w:rPr>
        <w:t>monoaddetti,</w:t>
      </w:r>
      <w:bookmarkEnd w:id="4"/>
      <w:r w:rsidR="00785215">
        <w:rPr>
          <w:rFonts w:ascii="Calibri" w:hAnsi="Calibri" w:cs="Calibri"/>
          <w:bCs/>
          <w:szCs w:val="24"/>
        </w:rPr>
        <w:t xml:space="preserve"> molto diffuse - come già accennato – nell’edilizia.</w:t>
      </w:r>
    </w:p>
    <w:p w14:paraId="5BED512D" w14:textId="2BC720C9" w:rsidR="00372D04" w:rsidRDefault="00D242D0" w:rsidP="00907249">
      <w:pPr>
        <w:spacing w:before="240" w:after="120"/>
        <w:rPr>
          <w:rFonts w:ascii="Calibri" w:hAnsi="Calibri" w:cs="Calibri"/>
          <w:bCs/>
          <w:szCs w:val="24"/>
        </w:rPr>
      </w:pPr>
      <w:r>
        <w:rPr>
          <w:rFonts w:ascii="Calibri" w:hAnsi="Calibri" w:cs="Calibri"/>
          <w:bCs/>
          <w:szCs w:val="24"/>
        </w:rPr>
        <w:t xml:space="preserve">È statisticamente rilevante, nel quadro delle considerazioni che si stanno facendo sulla domanda di lavoro espressa da aziende artigiane, </w:t>
      </w:r>
      <w:r w:rsidR="00785215">
        <w:rPr>
          <w:rFonts w:ascii="Calibri" w:hAnsi="Calibri" w:cs="Calibri"/>
          <w:bCs/>
          <w:szCs w:val="24"/>
        </w:rPr>
        <w:t xml:space="preserve">anche il gruppo professionale dei </w:t>
      </w:r>
      <w:r w:rsidR="00785215" w:rsidRPr="002616C0">
        <w:rPr>
          <w:rFonts w:ascii="Calibri" w:hAnsi="Calibri" w:cs="Calibri"/>
          <w:b/>
          <w:szCs w:val="24"/>
        </w:rPr>
        <w:t>conduttori di impianti</w:t>
      </w:r>
      <w:r>
        <w:rPr>
          <w:rFonts w:ascii="Calibri" w:hAnsi="Calibri" w:cs="Calibri"/>
          <w:bCs/>
          <w:szCs w:val="24"/>
        </w:rPr>
        <w:t>: 440 assunzioni a Belluno, quasi 2.300 a Treviso</w:t>
      </w:r>
      <w:r w:rsidR="003B10AD">
        <w:rPr>
          <w:rFonts w:ascii="Calibri" w:hAnsi="Calibri" w:cs="Calibri"/>
          <w:bCs/>
          <w:szCs w:val="24"/>
        </w:rPr>
        <w:t xml:space="preserve"> (i</w:t>
      </w:r>
      <w:r w:rsidR="002616C0">
        <w:rPr>
          <w:rFonts w:ascii="Calibri" w:hAnsi="Calibri" w:cs="Calibri"/>
          <w:bCs/>
          <w:szCs w:val="24"/>
        </w:rPr>
        <w:t>l 13-15%</w:t>
      </w:r>
      <w:r w:rsidR="006D39AA">
        <w:rPr>
          <w:rFonts w:ascii="Calibri" w:hAnsi="Calibri" w:cs="Calibri"/>
          <w:bCs/>
          <w:szCs w:val="24"/>
        </w:rPr>
        <w:t xml:space="preserve"> del totale</w:t>
      </w:r>
      <w:r w:rsidR="003B10AD">
        <w:rPr>
          <w:rFonts w:ascii="Calibri" w:hAnsi="Calibri" w:cs="Calibri"/>
          <w:bCs/>
          <w:szCs w:val="24"/>
        </w:rPr>
        <w:t>)</w:t>
      </w:r>
      <w:r w:rsidR="006D39AA">
        <w:rPr>
          <w:rFonts w:ascii="Calibri" w:hAnsi="Calibri" w:cs="Calibri"/>
          <w:bCs/>
          <w:szCs w:val="24"/>
        </w:rPr>
        <w:t xml:space="preserve">. </w:t>
      </w:r>
      <w:r>
        <w:rPr>
          <w:rFonts w:ascii="Calibri" w:hAnsi="Calibri" w:cs="Calibri"/>
          <w:bCs/>
          <w:szCs w:val="24"/>
        </w:rPr>
        <w:t>In questo gruppo troviamo, in prevalenza, gli assemblatori e cablatori di apparecchiature elettriche ed elettroniche (</w:t>
      </w:r>
      <w:r w:rsidR="00372D04">
        <w:rPr>
          <w:rFonts w:ascii="Calibri" w:hAnsi="Calibri" w:cs="Calibri"/>
          <w:bCs/>
          <w:szCs w:val="24"/>
        </w:rPr>
        <w:t xml:space="preserve">nel linguaggio moderno: meccatronici), addetti all’assemblaggio e packaging, addetti ai macchinari per i vari settori </w:t>
      </w:r>
      <w:r>
        <w:rPr>
          <w:rFonts w:ascii="Calibri" w:hAnsi="Calibri" w:cs="Calibri"/>
          <w:bCs/>
          <w:szCs w:val="24"/>
        </w:rPr>
        <w:t>del manifatturiero.</w:t>
      </w:r>
      <w:r w:rsidR="00372D04">
        <w:rPr>
          <w:rFonts w:ascii="Calibri" w:hAnsi="Calibri" w:cs="Calibri"/>
          <w:bCs/>
          <w:szCs w:val="24"/>
        </w:rPr>
        <w:t xml:space="preserve"> Figure di produzione, certamente, ma caratterizzate tutte da una crescente complessità nell’interazione con sistemi di automazione industriale, per giunta adattati alle esigenze produttive di un’azienda artigiana, e dove quindi il contributo “bordo macchina” è nei settaggi (sempre più frequenti), nel controllo qualità, nell’inserimento</w:t>
      </w:r>
      <w:r>
        <w:rPr>
          <w:rFonts w:ascii="Calibri" w:hAnsi="Calibri" w:cs="Calibri"/>
          <w:bCs/>
          <w:szCs w:val="24"/>
        </w:rPr>
        <w:t xml:space="preserve"> </w:t>
      </w:r>
      <w:r w:rsidR="00372D04">
        <w:rPr>
          <w:rFonts w:ascii="Calibri" w:hAnsi="Calibri" w:cs="Calibri"/>
          <w:bCs/>
          <w:szCs w:val="24"/>
        </w:rPr>
        <w:t xml:space="preserve">dati di produzione a fine giornata. </w:t>
      </w:r>
    </w:p>
    <w:p w14:paraId="55DD3AD3" w14:textId="6F65C39E" w:rsidR="000847C7" w:rsidRDefault="002616C0" w:rsidP="00907249">
      <w:pPr>
        <w:spacing w:before="240" w:after="120"/>
        <w:rPr>
          <w:rFonts w:ascii="Calibri" w:hAnsi="Calibri" w:cs="Calibri"/>
          <w:bCs/>
          <w:szCs w:val="24"/>
        </w:rPr>
      </w:pPr>
      <w:r>
        <w:rPr>
          <w:rFonts w:ascii="Calibri" w:hAnsi="Calibri" w:cs="Calibri"/>
          <w:bCs/>
          <w:szCs w:val="24"/>
        </w:rPr>
        <w:t>L</w:t>
      </w:r>
      <w:r w:rsidR="00FD3D92">
        <w:rPr>
          <w:rFonts w:ascii="Calibri" w:hAnsi="Calibri" w:cs="Calibri"/>
          <w:bCs/>
          <w:szCs w:val="24"/>
        </w:rPr>
        <w:t xml:space="preserve">e figure </w:t>
      </w:r>
      <w:r w:rsidR="00544118" w:rsidRPr="00FD3D92">
        <w:rPr>
          <w:rFonts w:ascii="Calibri" w:hAnsi="Calibri" w:cs="Calibri"/>
          <w:b/>
          <w:szCs w:val="24"/>
        </w:rPr>
        <w:t>tecniche ed impiegatizie</w:t>
      </w:r>
      <w:r w:rsidR="00544118">
        <w:rPr>
          <w:rFonts w:ascii="Calibri" w:hAnsi="Calibri" w:cs="Calibri"/>
          <w:bCs/>
          <w:szCs w:val="24"/>
        </w:rPr>
        <w:t xml:space="preserve"> </w:t>
      </w:r>
      <w:r w:rsidR="00FD3D92">
        <w:rPr>
          <w:rFonts w:ascii="Calibri" w:hAnsi="Calibri" w:cs="Calibri"/>
          <w:bCs/>
          <w:szCs w:val="24"/>
        </w:rPr>
        <w:t xml:space="preserve">rappresentano il </w:t>
      </w:r>
      <w:r w:rsidR="00544118">
        <w:rPr>
          <w:rFonts w:ascii="Calibri" w:hAnsi="Calibri" w:cs="Calibri"/>
          <w:bCs/>
          <w:szCs w:val="24"/>
        </w:rPr>
        <w:t>23-25% delle assunzioni</w:t>
      </w:r>
      <w:r w:rsidR="00FD3D92">
        <w:rPr>
          <w:rFonts w:ascii="Calibri" w:hAnsi="Calibri" w:cs="Calibri"/>
          <w:bCs/>
          <w:szCs w:val="24"/>
        </w:rPr>
        <w:t xml:space="preserve"> effettuate dalle aziende artigiane nelle due province. </w:t>
      </w:r>
      <w:r w:rsidR="000847C7">
        <w:rPr>
          <w:rFonts w:ascii="Calibri" w:hAnsi="Calibri" w:cs="Calibri"/>
          <w:bCs/>
          <w:szCs w:val="24"/>
        </w:rPr>
        <w:t xml:space="preserve">Nel 2022 se ne sono contabilizzate </w:t>
      </w:r>
      <w:r w:rsidR="003B10AD">
        <w:rPr>
          <w:rFonts w:ascii="Calibri" w:hAnsi="Calibri" w:cs="Calibri"/>
          <w:bCs/>
          <w:szCs w:val="24"/>
        </w:rPr>
        <w:t>840</w:t>
      </w:r>
      <w:r w:rsidR="006D39AA">
        <w:rPr>
          <w:rFonts w:ascii="Calibri" w:hAnsi="Calibri" w:cs="Calibri"/>
          <w:bCs/>
          <w:szCs w:val="24"/>
        </w:rPr>
        <w:t xml:space="preserve"> </w:t>
      </w:r>
      <w:r w:rsidR="00FD3D92">
        <w:rPr>
          <w:rFonts w:ascii="Calibri" w:hAnsi="Calibri" w:cs="Calibri"/>
          <w:bCs/>
          <w:szCs w:val="24"/>
        </w:rPr>
        <w:t>a Belluno</w:t>
      </w:r>
      <w:r w:rsidR="000847C7">
        <w:rPr>
          <w:rFonts w:ascii="Calibri" w:hAnsi="Calibri" w:cs="Calibri"/>
          <w:bCs/>
          <w:szCs w:val="24"/>
        </w:rPr>
        <w:t>: in prevalenza (quasi un’assunzione su due) afferenti alle professioni qualificate nei servizi (commercio, ristorazione, operatori di cura estetica), in parte afferenti alle classiche figure impiegatizie (impiegati di segreteria, addetti di amministrazione), in parte tecnici (in ambito ingegneristico, tecnici occhialeria, specialisti nei rapporti con i mercati, tecnici dei servizi socio-culturali-ricreativi, queste le ricorrenze più significative per la provincia di Belluno.</w:t>
      </w:r>
    </w:p>
    <w:p w14:paraId="4C7A35BB" w14:textId="3563225F" w:rsidR="00BD3515" w:rsidRDefault="000847C7" w:rsidP="00907249">
      <w:pPr>
        <w:spacing w:before="240" w:after="120"/>
        <w:rPr>
          <w:rFonts w:ascii="Calibri" w:hAnsi="Calibri" w:cs="Calibri"/>
          <w:bCs/>
          <w:szCs w:val="24"/>
        </w:rPr>
      </w:pPr>
      <w:r>
        <w:rPr>
          <w:rFonts w:ascii="Calibri" w:hAnsi="Calibri" w:cs="Calibri"/>
          <w:bCs/>
          <w:szCs w:val="24"/>
        </w:rPr>
        <w:t xml:space="preserve">In provincia di Treviso le assunzioni di tecnici e impiegati </w:t>
      </w:r>
      <w:r w:rsidR="00BD3515">
        <w:rPr>
          <w:rFonts w:ascii="Calibri" w:hAnsi="Calibri" w:cs="Calibri"/>
          <w:bCs/>
          <w:szCs w:val="24"/>
        </w:rPr>
        <w:t xml:space="preserve">in aziende artigiane </w:t>
      </w:r>
      <w:r>
        <w:rPr>
          <w:rFonts w:ascii="Calibri" w:hAnsi="Calibri" w:cs="Calibri"/>
          <w:bCs/>
          <w:szCs w:val="24"/>
        </w:rPr>
        <w:t>sono state 3.3</w:t>
      </w:r>
      <w:r w:rsidR="006D39AA">
        <w:rPr>
          <w:rFonts w:ascii="Calibri" w:hAnsi="Calibri" w:cs="Calibri"/>
          <w:bCs/>
          <w:szCs w:val="24"/>
        </w:rPr>
        <w:t>7</w:t>
      </w:r>
      <w:r>
        <w:rPr>
          <w:rFonts w:ascii="Calibri" w:hAnsi="Calibri" w:cs="Calibri"/>
          <w:bCs/>
          <w:szCs w:val="24"/>
        </w:rPr>
        <w:t xml:space="preserve">0: </w:t>
      </w:r>
      <w:r w:rsidR="00BD3515">
        <w:rPr>
          <w:rFonts w:ascii="Calibri" w:hAnsi="Calibri" w:cs="Calibri"/>
          <w:bCs/>
          <w:szCs w:val="24"/>
        </w:rPr>
        <w:t xml:space="preserve">di queste, </w:t>
      </w:r>
      <w:r>
        <w:rPr>
          <w:rFonts w:ascii="Calibri" w:hAnsi="Calibri" w:cs="Calibri"/>
          <w:bCs/>
          <w:szCs w:val="24"/>
        </w:rPr>
        <w:t xml:space="preserve">1.600 </w:t>
      </w:r>
      <w:r w:rsidR="00BD3515">
        <w:rPr>
          <w:rFonts w:ascii="Calibri" w:hAnsi="Calibri" w:cs="Calibri"/>
          <w:bCs/>
          <w:szCs w:val="24"/>
        </w:rPr>
        <w:t xml:space="preserve">sono state assorbite </w:t>
      </w:r>
      <w:r>
        <w:rPr>
          <w:rFonts w:ascii="Calibri" w:hAnsi="Calibri" w:cs="Calibri"/>
          <w:bCs/>
          <w:szCs w:val="24"/>
        </w:rPr>
        <w:t xml:space="preserve">nelle professioni qualificate nei servizi, </w:t>
      </w:r>
      <w:r>
        <w:rPr>
          <w:rFonts w:ascii="Calibri" w:hAnsi="Calibri" w:cs="Calibri"/>
          <w:bCs/>
          <w:szCs w:val="24"/>
        </w:rPr>
        <w:lastRenderedPageBreak/>
        <w:t xml:space="preserve">soprattutto addetti alla ristorazione (oltre 700), operatori </w:t>
      </w:r>
      <w:r w:rsidR="00BD3515">
        <w:rPr>
          <w:rFonts w:ascii="Calibri" w:hAnsi="Calibri" w:cs="Calibri"/>
          <w:bCs/>
          <w:szCs w:val="24"/>
        </w:rPr>
        <w:t xml:space="preserve">di </w:t>
      </w:r>
      <w:r>
        <w:rPr>
          <w:rFonts w:ascii="Calibri" w:hAnsi="Calibri" w:cs="Calibri"/>
          <w:bCs/>
          <w:szCs w:val="24"/>
        </w:rPr>
        <w:t>cura estetica (470), commessi nel commercio (330).</w:t>
      </w:r>
      <w:r w:rsidR="00BD3515">
        <w:rPr>
          <w:rFonts w:ascii="Calibri" w:hAnsi="Calibri" w:cs="Calibri"/>
          <w:bCs/>
          <w:szCs w:val="24"/>
        </w:rPr>
        <w:t xml:space="preserve"> Altre 9</w:t>
      </w:r>
      <w:r w:rsidR="006D39AA">
        <w:rPr>
          <w:rFonts w:ascii="Calibri" w:hAnsi="Calibri" w:cs="Calibri"/>
          <w:bCs/>
          <w:szCs w:val="24"/>
        </w:rPr>
        <w:t>35</w:t>
      </w:r>
      <w:r w:rsidR="00BD3515">
        <w:rPr>
          <w:rFonts w:ascii="Calibri" w:hAnsi="Calibri" w:cs="Calibri"/>
          <w:bCs/>
          <w:szCs w:val="24"/>
        </w:rPr>
        <w:t xml:space="preserve"> assunzioni hanno riguardato le figure impiegatizie. </w:t>
      </w:r>
    </w:p>
    <w:p w14:paraId="3F9AF00A" w14:textId="57F4C73F" w:rsidR="0051793F" w:rsidRDefault="00BD3515" w:rsidP="00907249">
      <w:pPr>
        <w:spacing w:before="240" w:after="120"/>
        <w:rPr>
          <w:rFonts w:ascii="Calibri" w:hAnsi="Calibri" w:cs="Calibri"/>
          <w:bCs/>
          <w:szCs w:val="24"/>
        </w:rPr>
      </w:pPr>
      <w:r>
        <w:rPr>
          <w:rFonts w:ascii="Calibri" w:hAnsi="Calibri" w:cs="Calibri"/>
          <w:bCs/>
          <w:szCs w:val="24"/>
        </w:rPr>
        <w:t xml:space="preserve">Quanto infine ai tecnici, il più corposo </w:t>
      </w:r>
      <w:r w:rsidR="003B10AD">
        <w:rPr>
          <w:rFonts w:ascii="Calibri" w:hAnsi="Calibri" w:cs="Calibri"/>
          <w:bCs/>
          <w:szCs w:val="24"/>
        </w:rPr>
        <w:t xml:space="preserve">dato </w:t>
      </w:r>
      <w:r>
        <w:rPr>
          <w:rFonts w:ascii="Calibri" w:hAnsi="Calibri" w:cs="Calibri"/>
          <w:bCs/>
          <w:szCs w:val="24"/>
        </w:rPr>
        <w:t>relativo alla provincia di Treviso</w:t>
      </w:r>
      <w:r w:rsidR="006D39AA">
        <w:rPr>
          <w:rFonts w:ascii="Calibri" w:hAnsi="Calibri" w:cs="Calibri"/>
          <w:bCs/>
          <w:szCs w:val="24"/>
        </w:rPr>
        <w:t xml:space="preserve"> </w:t>
      </w:r>
      <w:r>
        <w:rPr>
          <w:rFonts w:ascii="Calibri" w:hAnsi="Calibri" w:cs="Calibri"/>
          <w:bCs/>
          <w:szCs w:val="24"/>
        </w:rPr>
        <w:t xml:space="preserve">permette di apprezzare una ricca declinazione, in chiave artigiana, di questo gruppo professionale: da un lato, </w:t>
      </w:r>
      <w:r w:rsidR="0051793F">
        <w:rPr>
          <w:rFonts w:ascii="Calibri" w:hAnsi="Calibri" w:cs="Calibri"/>
          <w:bCs/>
          <w:szCs w:val="24"/>
        </w:rPr>
        <w:t xml:space="preserve">come nell’industria, </w:t>
      </w:r>
      <w:r>
        <w:rPr>
          <w:rFonts w:ascii="Calibri" w:hAnsi="Calibri" w:cs="Calibri"/>
          <w:bCs/>
          <w:szCs w:val="24"/>
        </w:rPr>
        <w:t>spiccano fra le principali ricorrenze i tecnici commerciali e i tecnici in ambito ingegneristico</w:t>
      </w:r>
      <w:r w:rsidR="00C568C2">
        <w:rPr>
          <w:rFonts w:ascii="Calibri" w:hAnsi="Calibri" w:cs="Calibri"/>
          <w:bCs/>
          <w:szCs w:val="24"/>
        </w:rPr>
        <w:t xml:space="preserve"> (questi ultimi sia nell’accezione di progettisti che di tecnici di</w:t>
      </w:r>
      <w:r w:rsidR="0051793F">
        <w:rPr>
          <w:rFonts w:ascii="Calibri" w:hAnsi="Calibri" w:cs="Calibri"/>
          <w:bCs/>
          <w:szCs w:val="24"/>
        </w:rPr>
        <w:t xml:space="preserve"> gestione della produzione, un aspetto molto interessante in ambito artigiano se lo si associa al tema delle interconnessioni di filiera con i gestionali dei committenti). Emergono poi figure quali: tecnici programmatori ed esperti di applicazioni, tecnici audio-video, tecnici della gestione di cantieri edili, tecnici della preparazione alimentare.</w:t>
      </w:r>
    </w:p>
    <w:p w14:paraId="24DCFE4D" w14:textId="77777777" w:rsidR="00B258AB" w:rsidRPr="00943DDA" w:rsidRDefault="00B258AB" w:rsidP="00937C1A">
      <w:pPr>
        <w:spacing w:line="320" w:lineRule="exact"/>
        <w:jc w:val="right"/>
        <w:rPr>
          <w:rFonts w:ascii="Calibri" w:hAnsi="Calibri" w:cs="Calibri"/>
          <w:i/>
          <w:color w:val="1D1B11"/>
          <w:szCs w:val="24"/>
        </w:rPr>
      </w:pPr>
    </w:p>
    <w:p w14:paraId="46358EDE" w14:textId="77777777" w:rsidR="00937C1A" w:rsidRPr="00943DDA" w:rsidRDefault="00937C1A" w:rsidP="00937C1A">
      <w:pPr>
        <w:spacing w:line="320" w:lineRule="exact"/>
        <w:jc w:val="right"/>
        <w:rPr>
          <w:rFonts w:ascii="Calibri" w:hAnsi="Calibri" w:cs="Calibri"/>
          <w:i/>
          <w:color w:val="1D1B11"/>
          <w:szCs w:val="24"/>
        </w:rPr>
      </w:pPr>
      <w:r w:rsidRPr="00943DDA">
        <w:rPr>
          <w:rFonts w:ascii="Calibri" w:hAnsi="Calibri" w:cs="Calibri"/>
          <w:i/>
          <w:color w:val="1D1B11"/>
          <w:szCs w:val="24"/>
        </w:rPr>
        <w:t>A cura dell’Ufficio Studi e Statistica della</w:t>
      </w:r>
    </w:p>
    <w:p w14:paraId="707BC277" w14:textId="73A0CEB9" w:rsidR="00937C1A" w:rsidRDefault="00937C1A" w:rsidP="00937C1A">
      <w:pPr>
        <w:spacing w:line="320" w:lineRule="exact"/>
        <w:jc w:val="right"/>
        <w:rPr>
          <w:rFonts w:ascii="Calibri" w:hAnsi="Calibri" w:cs="Calibri"/>
          <w:i/>
          <w:color w:val="1D1B11"/>
          <w:szCs w:val="24"/>
        </w:rPr>
      </w:pPr>
      <w:r w:rsidRPr="00943DDA">
        <w:rPr>
          <w:rFonts w:ascii="Calibri" w:hAnsi="Calibri" w:cs="Calibri"/>
          <w:i/>
          <w:color w:val="1D1B11"/>
          <w:szCs w:val="24"/>
        </w:rPr>
        <w:t>Camera di Commercio di Treviso – Belluno</w:t>
      </w:r>
    </w:p>
    <w:p w14:paraId="7B278956" w14:textId="6D6D9CB6" w:rsidR="0051793F" w:rsidRDefault="0051793F" w:rsidP="00937C1A">
      <w:pPr>
        <w:spacing w:line="320" w:lineRule="exact"/>
        <w:jc w:val="right"/>
        <w:rPr>
          <w:rFonts w:ascii="Calibri" w:hAnsi="Calibri" w:cs="Calibri"/>
          <w:color w:val="1D1B11"/>
          <w:szCs w:val="24"/>
        </w:rPr>
      </w:pPr>
    </w:p>
    <w:p w14:paraId="2121E1B0" w14:textId="77777777" w:rsidR="0066081D" w:rsidRPr="00943DDA" w:rsidRDefault="0066081D" w:rsidP="00937C1A">
      <w:pPr>
        <w:spacing w:line="320" w:lineRule="exact"/>
        <w:jc w:val="right"/>
        <w:rPr>
          <w:rFonts w:ascii="Calibri" w:hAnsi="Calibri" w:cs="Calibri"/>
          <w:color w:val="1D1B11"/>
          <w:szCs w:val="24"/>
        </w:rPr>
      </w:pPr>
    </w:p>
    <w:p w14:paraId="6A40C42F" w14:textId="77777777" w:rsidR="00937C1A" w:rsidRPr="00943DDA" w:rsidRDefault="00937C1A" w:rsidP="00937C1A">
      <w:pPr>
        <w:pStyle w:val="Pidipagina"/>
        <w:tabs>
          <w:tab w:val="left" w:pos="785"/>
        </w:tabs>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937C1A" w:rsidRPr="00582E8C" w14:paraId="1509E2A9" w14:textId="77777777" w:rsidTr="008E6148">
        <w:tc>
          <w:tcPr>
            <w:tcW w:w="4389" w:type="dxa"/>
          </w:tcPr>
          <w:p w14:paraId="51B33516" w14:textId="77777777" w:rsidR="00937C1A" w:rsidRPr="00943DDA" w:rsidRDefault="00937C1A" w:rsidP="008E6148">
            <w:pPr>
              <w:rPr>
                <w:rFonts w:ascii="Calibri" w:hAnsi="Calibri" w:cs="Calibri"/>
                <w:b/>
                <w:color w:val="00B0F0"/>
                <w:sz w:val="22"/>
                <w:szCs w:val="24"/>
              </w:rPr>
            </w:pPr>
            <w:r w:rsidRPr="00943DDA">
              <w:rPr>
                <w:rFonts w:ascii="Calibri" w:hAnsi="Calibri" w:cs="Calibri"/>
                <w:b/>
                <w:color w:val="00B0F0"/>
                <w:sz w:val="22"/>
                <w:szCs w:val="24"/>
              </w:rPr>
              <w:t xml:space="preserve">Per informazioni </w:t>
            </w:r>
          </w:p>
          <w:p w14:paraId="63086A0D" w14:textId="77777777" w:rsidR="00937C1A" w:rsidRPr="00943DDA" w:rsidRDefault="00937C1A" w:rsidP="008E6148">
            <w:pPr>
              <w:rPr>
                <w:rFonts w:ascii="Calibri" w:hAnsi="Calibri" w:cs="Calibri"/>
                <w:sz w:val="22"/>
                <w:szCs w:val="24"/>
              </w:rPr>
            </w:pPr>
            <w:r w:rsidRPr="00943DDA">
              <w:rPr>
                <w:rFonts w:ascii="Calibri" w:hAnsi="Calibri" w:cs="Calibri"/>
                <w:sz w:val="22"/>
                <w:szCs w:val="24"/>
              </w:rPr>
              <w:t xml:space="preserve">Ufficio Studi e Statistica </w:t>
            </w:r>
          </w:p>
          <w:p w14:paraId="54D9657D" w14:textId="77777777" w:rsidR="00937C1A" w:rsidRPr="00943DDA" w:rsidRDefault="00937C1A" w:rsidP="008E6148">
            <w:pPr>
              <w:rPr>
                <w:rFonts w:ascii="Calibri" w:hAnsi="Calibri" w:cs="Calibri"/>
                <w:sz w:val="22"/>
                <w:szCs w:val="24"/>
              </w:rPr>
            </w:pPr>
            <w:r w:rsidRPr="00943DDA">
              <w:rPr>
                <w:rFonts w:ascii="Calibri" w:hAnsi="Calibri" w:cs="Calibri"/>
                <w:sz w:val="22"/>
                <w:szCs w:val="24"/>
              </w:rPr>
              <w:t>Camera di Commercio di Treviso - Belluno</w:t>
            </w:r>
          </w:p>
          <w:p w14:paraId="33175469" w14:textId="4DFF0CA2" w:rsidR="00937C1A" w:rsidRPr="00943DDA" w:rsidRDefault="00AF29BB" w:rsidP="008E6148">
            <w:pPr>
              <w:rPr>
                <w:rFonts w:ascii="Calibri" w:hAnsi="Calibri" w:cs="Calibri"/>
                <w:sz w:val="22"/>
                <w:szCs w:val="24"/>
              </w:rPr>
            </w:pPr>
            <w:r w:rsidRPr="00943DDA">
              <w:rPr>
                <w:rFonts w:ascii="Calibri" w:hAnsi="Calibri" w:cs="Calibri"/>
                <w:sz w:val="22"/>
                <w:szCs w:val="24"/>
              </w:rPr>
              <w:t>tel. 0422.595239</w:t>
            </w:r>
            <w:r w:rsidR="00521E38" w:rsidRPr="00943DDA">
              <w:rPr>
                <w:rFonts w:ascii="Calibri" w:hAnsi="Calibri" w:cs="Calibri"/>
                <w:sz w:val="22"/>
                <w:szCs w:val="24"/>
              </w:rPr>
              <w:t xml:space="preserve"> - 362</w:t>
            </w:r>
          </w:p>
          <w:p w14:paraId="210E1E7B" w14:textId="77777777" w:rsidR="00937C1A" w:rsidRPr="00943DDA" w:rsidRDefault="00937C1A" w:rsidP="008E6148">
            <w:pPr>
              <w:rPr>
                <w:rFonts w:ascii="Calibri" w:hAnsi="Calibri" w:cs="Calibri"/>
                <w:sz w:val="22"/>
                <w:szCs w:val="24"/>
              </w:rPr>
            </w:pPr>
            <w:r w:rsidRPr="00943DDA">
              <w:rPr>
                <w:rFonts w:ascii="Calibri" w:hAnsi="Calibri" w:cs="Calibri"/>
                <w:sz w:val="22"/>
                <w:szCs w:val="24"/>
              </w:rPr>
              <w:t xml:space="preserve">e-mail:  </w:t>
            </w:r>
            <w:hyperlink r:id="rId8" w:history="1">
              <w:r w:rsidRPr="00943DDA">
                <w:rPr>
                  <w:rStyle w:val="Collegamentoipertestuale"/>
                  <w:rFonts w:ascii="Calibri" w:hAnsi="Calibri" w:cs="Calibri"/>
                  <w:sz w:val="22"/>
                  <w:szCs w:val="24"/>
                </w:rPr>
                <w:t>statistica@tb.camcom.it</w:t>
              </w:r>
            </w:hyperlink>
            <w:r w:rsidRPr="00943DDA">
              <w:rPr>
                <w:rFonts w:ascii="Calibri" w:hAnsi="Calibri" w:cs="Calibri"/>
                <w:sz w:val="22"/>
                <w:szCs w:val="24"/>
              </w:rPr>
              <w:t xml:space="preserve">   </w:t>
            </w:r>
          </w:p>
          <w:p w14:paraId="35B42276" w14:textId="77777777" w:rsidR="00937C1A" w:rsidRPr="00943DDA" w:rsidRDefault="00937C1A" w:rsidP="008E6148">
            <w:pPr>
              <w:rPr>
                <w:rFonts w:ascii="Calibri" w:hAnsi="Calibri" w:cs="Calibri"/>
                <w:sz w:val="22"/>
                <w:szCs w:val="24"/>
              </w:rPr>
            </w:pPr>
          </w:p>
        </w:tc>
        <w:tc>
          <w:tcPr>
            <w:tcW w:w="4389" w:type="dxa"/>
          </w:tcPr>
          <w:p w14:paraId="5A9AD12C" w14:textId="77777777" w:rsidR="00937C1A" w:rsidRPr="00943DDA" w:rsidRDefault="00937C1A" w:rsidP="008E6148">
            <w:pPr>
              <w:rPr>
                <w:rFonts w:ascii="Calibri" w:hAnsi="Calibri" w:cs="Calibri"/>
                <w:b/>
                <w:color w:val="00B0F0"/>
                <w:sz w:val="22"/>
                <w:szCs w:val="24"/>
              </w:rPr>
            </w:pPr>
            <w:r w:rsidRPr="00943DDA">
              <w:rPr>
                <w:rFonts w:ascii="Calibri" w:hAnsi="Calibri" w:cs="Calibri"/>
                <w:b/>
                <w:color w:val="00B0F0"/>
                <w:sz w:val="22"/>
                <w:szCs w:val="24"/>
              </w:rPr>
              <w:t>Informazioni per la stampa</w:t>
            </w:r>
          </w:p>
          <w:p w14:paraId="005769B1" w14:textId="77777777" w:rsidR="00937C1A" w:rsidRPr="00943DDA" w:rsidRDefault="00937C1A" w:rsidP="008E6148">
            <w:pPr>
              <w:rPr>
                <w:rFonts w:ascii="Calibri" w:hAnsi="Calibri" w:cs="Calibri"/>
                <w:sz w:val="22"/>
                <w:szCs w:val="24"/>
              </w:rPr>
            </w:pPr>
            <w:r w:rsidRPr="00943DDA">
              <w:rPr>
                <w:rFonts w:ascii="Calibri" w:hAnsi="Calibri" w:cs="Calibri"/>
                <w:sz w:val="22"/>
                <w:szCs w:val="24"/>
              </w:rPr>
              <w:t>Silvia Trevisan</w:t>
            </w:r>
          </w:p>
          <w:p w14:paraId="347E6393" w14:textId="1BD32375" w:rsidR="00937C1A" w:rsidRPr="00943DDA" w:rsidRDefault="00937C1A" w:rsidP="008E6148">
            <w:pPr>
              <w:rPr>
                <w:rFonts w:ascii="Calibri" w:hAnsi="Calibri" w:cs="Calibri"/>
                <w:sz w:val="22"/>
                <w:szCs w:val="24"/>
              </w:rPr>
            </w:pPr>
            <w:r w:rsidRPr="00943DDA">
              <w:rPr>
                <w:rFonts w:ascii="Calibri" w:hAnsi="Calibri" w:cs="Calibri"/>
                <w:sz w:val="22"/>
                <w:szCs w:val="24"/>
              </w:rPr>
              <w:t>Comunicazione e Media Relation</w:t>
            </w:r>
            <w:r w:rsidR="00884026" w:rsidRPr="00943DDA">
              <w:rPr>
                <w:rFonts w:ascii="Calibri" w:hAnsi="Calibri" w:cs="Calibri"/>
                <w:sz w:val="22"/>
                <w:szCs w:val="24"/>
              </w:rPr>
              <w:t>s</w:t>
            </w:r>
          </w:p>
          <w:p w14:paraId="6FBEC1B0" w14:textId="7CC874A0" w:rsidR="00937C1A" w:rsidRPr="00943DDA" w:rsidRDefault="00937C1A" w:rsidP="008E6148">
            <w:pPr>
              <w:rPr>
                <w:rFonts w:ascii="Calibri" w:hAnsi="Calibri" w:cs="Calibri"/>
                <w:sz w:val="22"/>
                <w:szCs w:val="24"/>
              </w:rPr>
            </w:pPr>
            <w:r w:rsidRPr="00943DDA">
              <w:rPr>
                <w:rFonts w:ascii="Calibri" w:hAnsi="Calibri" w:cs="Calibri"/>
                <w:sz w:val="22"/>
                <w:szCs w:val="24"/>
              </w:rPr>
              <w:t>Staff del Presiden</w:t>
            </w:r>
            <w:r w:rsidR="00925F5C" w:rsidRPr="00943DDA">
              <w:rPr>
                <w:rFonts w:ascii="Calibri" w:hAnsi="Calibri" w:cs="Calibri"/>
                <w:sz w:val="22"/>
                <w:szCs w:val="24"/>
              </w:rPr>
              <w:t>te</w:t>
            </w:r>
            <w:r w:rsidRPr="00943DDA">
              <w:rPr>
                <w:rFonts w:ascii="Calibri" w:hAnsi="Calibri" w:cs="Calibri"/>
                <w:sz w:val="22"/>
                <w:szCs w:val="24"/>
              </w:rPr>
              <w:t xml:space="preserve"> </w:t>
            </w:r>
          </w:p>
          <w:p w14:paraId="04196983" w14:textId="77777777" w:rsidR="00937C1A" w:rsidRPr="00943DDA" w:rsidRDefault="00937C1A" w:rsidP="008E6148">
            <w:pPr>
              <w:rPr>
                <w:rFonts w:ascii="Calibri" w:hAnsi="Calibri" w:cs="Calibri"/>
                <w:sz w:val="22"/>
                <w:szCs w:val="24"/>
              </w:rPr>
            </w:pPr>
            <w:r w:rsidRPr="00943DDA">
              <w:rPr>
                <w:rFonts w:ascii="Calibri" w:hAnsi="Calibri" w:cs="Calibri"/>
                <w:sz w:val="22"/>
                <w:szCs w:val="24"/>
              </w:rPr>
              <w:t>Tel.: 0422-595366   Cell.: 391-3236809</w:t>
            </w:r>
            <w:r w:rsidRPr="00943DDA">
              <w:t xml:space="preserve"> </w:t>
            </w:r>
          </w:p>
          <w:p w14:paraId="5DF181B5" w14:textId="77777777" w:rsidR="00937C1A" w:rsidRPr="00943DDA" w:rsidRDefault="00937C1A" w:rsidP="008E6148">
            <w:pPr>
              <w:rPr>
                <w:rFonts w:ascii="Calibri" w:hAnsi="Calibri" w:cs="Calibri"/>
                <w:sz w:val="22"/>
                <w:szCs w:val="24"/>
              </w:rPr>
            </w:pPr>
            <w:r w:rsidRPr="00943DDA">
              <w:rPr>
                <w:rFonts w:ascii="Calibri" w:hAnsi="Calibri" w:cs="Calibri"/>
                <w:sz w:val="22"/>
                <w:szCs w:val="24"/>
              </w:rPr>
              <w:t xml:space="preserve">e-mail:  </w:t>
            </w:r>
            <w:hyperlink r:id="rId9" w:history="1">
              <w:r w:rsidRPr="00943DDA">
                <w:rPr>
                  <w:rStyle w:val="Collegamentoipertestuale"/>
                  <w:rFonts w:ascii="Calibri" w:hAnsi="Calibri" w:cs="Calibri"/>
                  <w:sz w:val="22"/>
                  <w:szCs w:val="24"/>
                </w:rPr>
                <w:t>silvia.trevisan@tb.camcom.it</w:t>
              </w:r>
            </w:hyperlink>
            <w:r w:rsidRPr="00943DDA">
              <w:rPr>
                <w:rFonts w:ascii="Calibri" w:hAnsi="Calibri" w:cs="Calibri"/>
                <w:sz w:val="22"/>
                <w:szCs w:val="24"/>
              </w:rPr>
              <w:t xml:space="preserve"> </w:t>
            </w:r>
          </w:p>
        </w:tc>
      </w:tr>
    </w:tbl>
    <w:p w14:paraId="615E8AF7" w14:textId="77777777" w:rsidR="00F53615" w:rsidRPr="00582E8C" w:rsidRDefault="00F53615" w:rsidP="00331370">
      <w:pPr>
        <w:spacing w:after="120"/>
        <w:rPr>
          <w:rFonts w:asciiTheme="minorHAnsi" w:hAnsiTheme="minorHAnsi" w:cs="Arial"/>
          <w:b/>
          <w:bCs/>
          <w:sz w:val="20"/>
          <w:highlight w:val="yellow"/>
        </w:rPr>
      </w:pPr>
    </w:p>
    <w:p w14:paraId="2D836567" w14:textId="77777777" w:rsidR="0066081D" w:rsidRDefault="0066081D" w:rsidP="00331370">
      <w:pPr>
        <w:spacing w:after="120"/>
        <w:rPr>
          <w:rFonts w:asciiTheme="minorHAnsi" w:hAnsiTheme="minorHAnsi" w:cs="Arial"/>
          <w:b/>
          <w:i/>
          <w:iCs/>
          <w:sz w:val="22"/>
          <w:szCs w:val="22"/>
        </w:rPr>
      </w:pPr>
    </w:p>
    <w:p w14:paraId="0EBEC522" w14:textId="2BDBE23F" w:rsidR="00331370" w:rsidRPr="00CD111A" w:rsidRDefault="00331370" w:rsidP="00331370">
      <w:pPr>
        <w:spacing w:after="120"/>
        <w:rPr>
          <w:rFonts w:asciiTheme="minorHAnsi" w:hAnsiTheme="minorHAnsi" w:cs="Arial"/>
          <w:b/>
          <w:i/>
          <w:iCs/>
          <w:sz w:val="22"/>
          <w:szCs w:val="22"/>
        </w:rPr>
      </w:pPr>
      <w:r w:rsidRPr="00CD111A">
        <w:rPr>
          <w:rFonts w:asciiTheme="minorHAnsi" w:hAnsiTheme="minorHAnsi" w:cs="Arial"/>
          <w:b/>
          <w:i/>
          <w:iCs/>
          <w:sz w:val="22"/>
          <w:szCs w:val="22"/>
        </w:rPr>
        <w:t xml:space="preserve">Appendice statistica: </w:t>
      </w:r>
    </w:p>
    <w:p w14:paraId="4C8004DC" w14:textId="014B8057" w:rsidR="00D557F9" w:rsidRPr="00CD111A" w:rsidRDefault="00D557F9" w:rsidP="0081717B">
      <w:pPr>
        <w:pStyle w:val="Paragrafoelenco"/>
        <w:numPr>
          <w:ilvl w:val="0"/>
          <w:numId w:val="18"/>
        </w:numPr>
        <w:suppressAutoHyphens/>
        <w:spacing w:after="60"/>
        <w:ind w:left="318" w:hanging="318"/>
        <w:jc w:val="both"/>
        <w:rPr>
          <w:rFonts w:asciiTheme="minorHAnsi" w:hAnsiTheme="minorHAnsi" w:cs="Arial"/>
          <w:bCs/>
          <w:szCs w:val="22"/>
        </w:rPr>
      </w:pPr>
      <w:r w:rsidRPr="00CD111A">
        <w:rPr>
          <w:rFonts w:asciiTheme="minorHAnsi" w:hAnsiTheme="minorHAnsi" w:cs="Arial"/>
          <w:bCs/>
          <w:szCs w:val="22"/>
        </w:rPr>
        <w:t>Treviso e Belluno. SEDI D’IMPR</w:t>
      </w:r>
      <w:r w:rsidR="00E843ED" w:rsidRPr="00CD111A">
        <w:rPr>
          <w:rFonts w:asciiTheme="minorHAnsi" w:hAnsiTheme="minorHAnsi" w:cs="Arial"/>
          <w:bCs/>
          <w:szCs w:val="22"/>
        </w:rPr>
        <w:t>E</w:t>
      </w:r>
      <w:r w:rsidRPr="00CD111A">
        <w:rPr>
          <w:rFonts w:asciiTheme="minorHAnsi" w:hAnsiTheme="minorHAnsi" w:cs="Arial"/>
          <w:bCs/>
          <w:szCs w:val="22"/>
        </w:rPr>
        <w:t>SA ART</w:t>
      </w:r>
      <w:r w:rsidR="003F1BCD" w:rsidRPr="00CD111A">
        <w:rPr>
          <w:rFonts w:asciiTheme="minorHAnsi" w:hAnsiTheme="minorHAnsi" w:cs="Arial"/>
          <w:bCs/>
          <w:szCs w:val="22"/>
        </w:rPr>
        <w:t>IGIANE attive</w:t>
      </w:r>
      <w:r w:rsidRPr="00CD111A">
        <w:rPr>
          <w:rFonts w:asciiTheme="minorHAnsi" w:hAnsiTheme="minorHAnsi" w:cs="Arial"/>
          <w:bCs/>
          <w:szCs w:val="22"/>
        </w:rPr>
        <w:t xml:space="preserve"> per classe di addetti e per </w:t>
      </w:r>
      <w:r w:rsidR="00CD111A">
        <w:rPr>
          <w:rFonts w:asciiTheme="minorHAnsi" w:hAnsiTheme="minorHAnsi" w:cs="Arial"/>
          <w:bCs/>
          <w:szCs w:val="22"/>
        </w:rPr>
        <w:t>macrosettori</w:t>
      </w:r>
      <w:r w:rsidRPr="00CD111A">
        <w:rPr>
          <w:rFonts w:asciiTheme="minorHAnsi" w:hAnsiTheme="minorHAnsi" w:cs="Arial"/>
          <w:bCs/>
          <w:szCs w:val="22"/>
        </w:rPr>
        <w:t>. Consistenza al 31 dicembre 2022</w:t>
      </w:r>
      <w:r w:rsidR="003F1BCD" w:rsidRPr="00CD111A">
        <w:rPr>
          <w:rFonts w:asciiTheme="minorHAnsi" w:hAnsiTheme="minorHAnsi" w:cs="Arial"/>
          <w:bCs/>
          <w:szCs w:val="22"/>
        </w:rPr>
        <w:t>.</w:t>
      </w:r>
    </w:p>
    <w:p w14:paraId="6647490E" w14:textId="4056E69C" w:rsidR="00D557F9" w:rsidRPr="00CD111A" w:rsidRDefault="00D557F9" w:rsidP="00D557F9">
      <w:pPr>
        <w:pStyle w:val="Paragrafoelenco"/>
        <w:numPr>
          <w:ilvl w:val="4"/>
          <w:numId w:val="18"/>
        </w:numPr>
        <w:suppressAutoHyphens/>
        <w:spacing w:after="60"/>
        <w:jc w:val="both"/>
        <w:rPr>
          <w:rFonts w:asciiTheme="minorHAnsi" w:hAnsiTheme="minorHAnsi" w:cs="Arial"/>
          <w:b/>
          <w:bCs/>
          <w:szCs w:val="22"/>
        </w:rPr>
      </w:pPr>
      <w:r w:rsidRPr="00CD111A">
        <w:rPr>
          <w:rFonts w:asciiTheme="minorHAnsi" w:hAnsiTheme="minorHAnsi" w:cs="Arial"/>
          <w:bCs/>
          <w:szCs w:val="22"/>
        </w:rPr>
        <w:t>Tab. 1. valori assoluti</w:t>
      </w:r>
      <w:r w:rsidR="003F1BCD" w:rsidRPr="00CD111A">
        <w:rPr>
          <w:rFonts w:asciiTheme="minorHAnsi" w:hAnsiTheme="minorHAnsi" w:cs="Arial"/>
          <w:bCs/>
          <w:szCs w:val="22"/>
        </w:rPr>
        <w:t>.</w:t>
      </w:r>
    </w:p>
    <w:p w14:paraId="6548005B" w14:textId="60D9C61D" w:rsidR="00D557F9" w:rsidRPr="00CD111A" w:rsidRDefault="00D557F9" w:rsidP="00D557F9">
      <w:pPr>
        <w:pStyle w:val="Paragrafoelenco"/>
        <w:numPr>
          <w:ilvl w:val="4"/>
          <w:numId w:val="18"/>
        </w:numPr>
        <w:suppressAutoHyphens/>
        <w:spacing w:after="60"/>
        <w:jc w:val="both"/>
        <w:rPr>
          <w:rFonts w:asciiTheme="minorHAnsi" w:hAnsiTheme="minorHAnsi" w:cs="Arial"/>
          <w:b/>
          <w:bCs/>
          <w:szCs w:val="22"/>
        </w:rPr>
      </w:pPr>
      <w:r w:rsidRPr="00CD111A">
        <w:rPr>
          <w:rFonts w:asciiTheme="minorHAnsi" w:hAnsiTheme="minorHAnsi" w:cs="Arial"/>
          <w:bCs/>
          <w:szCs w:val="22"/>
        </w:rPr>
        <w:t>Tab. 2 composizione percentuale</w:t>
      </w:r>
      <w:r w:rsidR="003F1BCD" w:rsidRPr="00CD111A">
        <w:rPr>
          <w:rFonts w:asciiTheme="minorHAnsi" w:hAnsiTheme="minorHAnsi" w:cs="Arial"/>
          <w:bCs/>
          <w:szCs w:val="22"/>
        </w:rPr>
        <w:t>.</w:t>
      </w:r>
    </w:p>
    <w:p w14:paraId="1458E035" w14:textId="1D921F67" w:rsidR="00D557F9" w:rsidRPr="00CD111A" w:rsidRDefault="00D557F9" w:rsidP="00D557F9">
      <w:pPr>
        <w:pStyle w:val="Paragrafoelenco"/>
        <w:numPr>
          <w:ilvl w:val="4"/>
          <w:numId w:val="18"/>
        </w:numPr>
        <w:suppressAutoHyphens/>
        <w:spacing w:after="60"/>
        <w:jc w:val="both"/>
        <w:rPr>
          <w:rFonts w:asciiTheme="minorHAnsi" w:hAnsiTheme="minorHAnsi" w:cs="Arial"/>
          <w:b/>
          <w:bCs/>
          <w:szCs w:val="22"/>
        </w:rPr>
      </w:pPr>
      <w:r w:rsidRPr="00CD111A">
        <w:rPr>
          <w:rFonts w:asciiTheme="minorHAnsi" w:hAnsiTheme="minorHAnsi" w:cs="Arial"/>
          <w:bCs/>
          <w:szCs w:val="22"/>
        </w:rPr>
        <w:t>Tab. 2 – variazione assoluta dicembre 2022 su dicembre 2017</w:t>
      </w:r>
      <w:r w:rsidR="003F1BCD" w:rsidRPr="00CD111A">
        <w:rPr>
          <w:rFonts w:asciiTheme="minorHAnsi" w:hAnsiTheme="minorHAnsi" w:cs="Arial"/>
          <w:bCs/>
          <w:szCs w:val="22"/>
        </w:rPr>
        <w:t>.</w:t>
      </w:r>
      <w:r w:rsidRPr="00CD111A">
        <w:rPr>
          <w:rFonts w:asciiTheme="minorHAnsi" w:hAnsiTheme="minorHAnsi" w:cs="Arial"/>
          <w:bCs/>
          <w:szCs w:val="22"/>
        </w:rPr>
        <w:t xml:space="preserve"> </w:t>
      </w:r>
    </w:p>
    <w:p w14:paraId="655E9385" w14:textId="74974734" w:rsidR="00D557F9" w:rsidRPr="00CD111A" w:rsidRDefault="00D557F9" w:rsidP="00D557F9">
      <w:pPr>
        <w:pStyle w:val="Paragrafoelenco"/>
        <w:numPr>
          <w:ilvl w:val="0"/>
          <w:numId w:val="18"/>
        </w:numPr>
        <w:suppressAutoHyphens/>
        <w:spacing w:after="60"/>
        <w:ind w:left="318" w:hanging="318"/>
        <w:jc w:val="both"/>
        <w:rPr>
          <w:rFonts w:asciiTheme="minorHAnsi" w:hAnsiTheme="minorHAnsi" w:cs="Arial"/>
          <w:bCs/>
          <w:szCs w:val="22"/>
        </w:rPr>
      </w:pPr>
      <w:r w:rsidRPr="00CD111A">
        <w:rPr>
          <w:rFonts w:asciiTheme="minorHAnsi" w:hAnsiTheme="minorHAnsi" w:cs="Arial"/>
          <w:bCs/>
          <w:szCs w:val="22"/>
        </w:rPr>
        <w:t>Tab. 4 Treviso. ASSUNZIONI delle IMPRESE ARTIGIANE per qualifica professionale. Anno 2022.</w:t>
      </w:r>
    </w:p>
    <w:p w14:paraId="256029F3" w14:textId="41776126" w:rsidR="009C2629" w:rsidRPr="00CD111A" w:rsidRDefault="009C2629" w:rsidP="00D557F9">
      <w:pPr>
        <w:pStyle w:val="Paragrafoelenco"/>
        <w:numPr>
          <w:ilvl w:val="0"/>
          <w:numId w:val="18"/>
        </w:numPr>
        <w:suppressAutoHyphens/>
        <w:spacing w:after="60"/>
        <w:ind w:left="318" w:hanging="318"/>
        <w:jc w:val="both"/>
        <w:rPr>
          <w:rFonts w:asciiTheme="minorHAnsi" w:hAnsiTheme="minorHAnsi" w:cs="Arial"/>
          <w:bCs/>
          <w:szCs w:val="22"/>
        </w:rPr>
      </w:pPr>
      <w:r w:rsidRPr="00CD111A">
        <w:rPr>
          <w:rFonts w:asciiTheme="minorHAnsi" w:hAnsiTheme="minorHAnsi" w:cs="Arial"/>
          <w:bCs/>
          <w:szCs w:val="22"/>
        </w:rPr>
        <w:t>Tab. 5 Belluno. ASSUNZIONI delle IMPRESE ARTIGIANE per qualifica professionale. Anno 2022.</w:t>
      </w:r>
    </w:p>
    <w:p w14:paraId="3E76FD91" w14:textId="77777777" w:rsidR="00D557F9" w:rsidRDefault="00D557F9" w:rsidP="00D557F9">
      <w:pPr>
        <w:suppressAutoHyphens/>
        <w:spacing w:after="60"/>
        <w:rPr>
          <w:rFonts w:asciiTheme="minorHAnsi" w:eastAsia="Calibri" w:hAnsiTheme="minorHAnsi" w:cs="Arial"/>
          <w:bCs/>
          <w:sz w:val="20"/>
        </w:rPr>
      </w:pPr>
    </w:p>
    <w:p w14:paraId="02FE7EF0" w14:textId="77777777" w:rsidR="009C2629" w:rsidRDefault="009C2629" w:rsidP="003D2B60">
      <w:pPr>
        <w:suppressAutoHyphens/>
        <w:spacing w:after="120"/>
        <w:rPr>
          <w:rFonts w:ascii="Arial" w:hAnsi="Arial" w:cs="Arial"/>
          <w:bCs/>
          <w:color w:val="00B0F0"/>
          <w:sz w:val="20"/>
          <w:highlight w:val="yellow"/>
        </w:rPr>
      </w:pPr>
    </w:p>
    <w:p w14:paraId="78586C17" w14:textId="77777777" w:rsidR="009C2629" w:rsidRDefault="009C2629" w:rsidP="003D2B60">
      <w:pPr>
        <w:suppressAutoHyphens/>
        <w:spacing w:after="120"/>
        <w:rPr>
          <w:rFonts w:ascii="Arial" w:hAnsi="Arial" w:cs="Arial"/>
          <w:bCs/>
          <w:color w:val="00B0F0"/>
          <w:sz w:val="20"/>
          <w:highlight w:val="yellow"/>
        </w:rPr>
      </w:pPr>
    </w:p>
    <w:p w14:paraId="7337A351" w14:textId="38816006" w:rsidR="009C2629" w:rsidRDefault="009C2629">
      <w:pPr>
        <w:jc w:val="left"/>
        <w:rPr>
          <w:rFonts w:ascii="Arial" w:hAnsi="Arial" w:cs="Arial"/>
          <w:bCs/>
          <w:color w:val="00B0F0"/>
          <w:sz w:val="20"/>
          <w:highlight w:val="yellow"/>
        </w:rPr>
      </w:pPr>
      <w:r>
        <w:rPr>
          <w:rFonts w:ascii="Arial" w:hAnsi="Arial" w:cs="Arial"/>
          <w:bCs/>
          <w:color w:val="00B0F0"/>
          <w:sz w:val="20"/>
          <w:highlight w:val="yellow"/>
        </w:rPr>
        <w:br w:type="page"/>
      </w:r>
    </w:p>
    <w:p w14:paraId="564D9AEC" w14:textId="77777777" w:rsidR="009C2629" w:rsidRPr="003D2B60" w:rsidRDefault="009C2629" w:rsidP="003D2B60">
      <w:pPr>
        <w:suppressAutoHyphens/>
        <w:spacing w:after="120"/>
        <w:rPr>
          <w:rFonts w:ascii="Arial" w:hAnsi="Arial" w:cs="Arial"/>
          <w:bCs/>
          <w:color w:val="00B0F0"/>
          <w:sz w:val="20"/>
          <w:highlight w:val="yellow"/>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17191C" w:rsidRPr="003D2B60" w14:paraId="6DB1F703" w14:textId="77777777" w:rsidTr="00671D6B">
        <w:tc>
          <w:tcPr>
            <w:tcW w:w="8788" w:type="dxa"/>
            <w:shd w:val="clear" w:color="auto" w:fill="auto"/>
          </w:tcPr>
          <w:p w14:paraId="530E01FB" w14:textId="0785FB11" w:rsidR="0017191C" w:rsidRPr="003D2B60" w:rsidRDefault="0017191C" w:rsidP="00671D6B">
            <w:pPr>
              <w:pStyle w:val="Titolo1"/>
              <w:jc w:val="left"/>
              <w:rPr>
                <w:rFonts w:ascii="Arial" w:hAnsi="Arial" w:cs="Arial"/>
                <w:bCs/>
                <w:color w:val="00B0F0"/>
                <w:sz w:val="18"/>
                <w:szCs w:val="18"/>
              </w:rPr>
            </w:pPr>
            <w:r w:rsidRPr="003D2B60">
              <w:rPr>
                <w:rFonts w:ascii="Arial" w:hAnsi="Arial" w:cs="Arial"/>
                <w:bCs/>
                <w:sz w:val="18"/>
                <w:szCs w:val="18"/>
              </w:rPr>
              <w:t xml:space="preserve">Tab. 1 – </w:t>
            </w:r>
            <w:r w:rsidR="00AD34FB" w:rsidRPr="003D2B60">
              <w:rPr>
                <w:rFonts w:ascii="Arial" w:hAnsi="Arial" w:cs="Arial"/>
                <w:bCs/>
                <w:color w:val="00B0F0"/>
                <w:sz w:val="18"/>
                <w:szCs w:val="18"/>
              </w:rPr>
              <w:t>Treviso e Belluno</w:t>
            </w:r>
            <w:r w:rsidRPr="003D2B60">
              <w:rPr>
                <w:rFonts w:ascii="Arial" w:hAnsi="Arial" w:cs="Arial"/>
                <w:bCs/>
                <w:color w:val="00B0F0"/>
                <w:sz w:val="18"/>
                <w:szCs w:val="18"/>
              </w:rPr>
              <w:t>.</w:t>
            </w:r>
          </w:p>
          <w:p w14:paraId="6C4E31A5" w14:textId="5F439972" w:rsidR="0017191C" w:rsidRPr="003D2B60" w:rsidRDefault="00DC17D5" w:rsidP="00671D6B">
            <w:pPr>
              <w:pStyle w:val="Titolo1"/>
              <w:jc w:val="left"/>
              <w:rPr>
                <w:rFonts w:ascii="Calibri" w:hAnsi="Calibri" w:cs="Arial"/>
                <w:bCs/>
                <w:sz w:val="20"/>
              </w:rPr>
            </w:pPr>
            <w:r>
              <w:rPr>
                <w:rFonts w:asciiTheme="minorHAnsi" w:hAnsiTheme="minorHAnsi" w:cstheme="minorHAnsi"/>
                <w:bCs/>
                <w:sz w:val="20"/>
              </w:rPr>
              <w:t>SED</w:t>
            </w:r>
            <w:r w:rsidR="00AD34FB" w:rsidRPr="003D2B60">
              <w:rPr>
                <w:rFonts w:asciiTheme="minorHAnsi" w:hAnsiTheme="minorHAnsi" w:cstheme="minorHAnsi"/>
                <w:bCs/>
                <w:sz w:val="20"/>
              </w:rPr>
              <w:t>I D’IMPR</w:t>
            </w:r>
            <w:r w:rsidR="00AB08B0">
              <w:rPr>
                <w:rFonts w:asciiTheme="minorHAnsi" w:hAnsiTheme="minorHAnsi" w:cstheme="minorHAnsi"/>
                <w:bCs/>
                <w:sz w:val="20"/>
              </w:rPr>
              <w:t>E</w:t>
            </w:r>
            <w:r w:rsidR="00AD34FB" w:rsidRPr="003D2B60">
              <w:rPr>
                <w:rFonts w:asciiTheme="minorHAnsi" w:hAnsiTheme="minorHAnsi" w:cstheme="minorHAnsi"/>
                <w:bCs/>
                <w:sz w:val="20"/>
              </w:rPr>
              <w:t>SA ART</w:t>
            </w:r>
            <w:r w:rsidR="003F1BCD">
              <w:rPr>
                <w:rFonts w:asciiTheme="minorHAnsi" w:hAnsiTheme="minorHAnsi" w:cstheme="minorHAnsi"/>
                <w:bCs/>
                <w:sz w:val="20"/>
              </w:rPr>
              <w:t>IGIANE attive</w:t>
            </w:r>
            <w:r w:rsidR="00AD34FB" w:rsidRPr="003D2B60">
              <w:rPr>
                <w:rFonts w:asciiTheme="minorHAnsi" w:hAnsiTheme="minorHAnsi" w:cstheme="minorHAnsi"/>
                <w:bCs/>
                <w:sz w:val="20"/>
              </w:rPr>
              <w:t xml:space="preserve"> per classe di addetti e </w:t>
            </w:r>
            <w:r w:rsidR="00A8597C">
              <w:rPr>
                <w:rFonts w:asciiTheme="minorHAnsi" w:hAnsiTheme="minorHAnsi" w:cstheme="minorHAnsi"/>
                <w:bCs/>
                <w:sz w:val="20"/>
              </w:rPr>
              <w:t xml:space="preserve">per </w:t>
            </w:r>
            <w:r w:rsidR="00CD111A">
              <w:rPr>
                <w:rFonts w:asciiTheme="minorHAnsi" w:hAnsiTheme="minorHAnsi" w:cstheme="minorHAnsi"/>
                <w:bCs/>
                <w:sz w:val="20"/>
              </w:rPr>
              <w:t>macrosettori</w:t>
            </w:r>
            <w:r w:rsidR="0017191C" w:rsidRPr="003D2B60">
              <w:rPr>
                <w:rFonts w:ascii="Calibri" w:hAnsi="Calibri" w:cs="Arial"/>
                <w:bCs/>
                <w:sz w:val="20"/>
              </w:rPr>
              <w:t xml:space="preserve">. </w:t>
            </w:r>
          </w:p>
          <w:p w14:paraId="2AED864F" w14:textId="01D15F0A" w:rsidR="0017191C" w:rsidRPr="003D2B60" w:rsidRDefault="00AD34FB" w:rsidP="00671D6B">
            <w:pPr>
              <w:pStyle w:val="Titolo1"/>
              <w:jc w:val="left"/>
              <w:rPr>
                <w:rFonts w:asciiTheme="minorHAnsi" w:hAnsiTheme="minorHAnsi" w:cstheme="minorHAnsi"/>
                <w:bCs/>
                <w:sz w:val="20"/>
              </w:rPr>
            </w:pPr>
            <w:r w:rsidRPr="003D2B60">
              <w:rPr>
                <w:rFonts w:ascii="Calibri" w:hAnsi="Calibri" w:cs="Arial"/>
                <w:b w:val="0"/>
                <w:bCs/>
                <w:sz w:val="20"/>
              </w:rPr>
              <w:t>Consistenza al 31 dicembre 20</w:t>
            </w:r>
            <w:r w:rsidR="00DD6A3F">
              <w:rPr>
                <w:rFonts w:ascii="Calibri" w:hAnsi="Calibri" w:cs="Arial"/>
                <w:b w:val="0"/>
                <w:bCs/>
                <w:sz w:val="20"/>
              </w:rPr>
              <w:t>22</w:t>
            </w:r>
            <w:r w:rsidRPr="003D2B60">
              <w:rPr>
                <w:rFonts w:ascii="Calibri" w:hAnsi="Calibri" w:cs="Arial"/>
                <w:b w:val="0"/>
                <w:bCs/>
                <w:sz w:val="20"/>
              </w:rPr>
              <w:t xml:space="preserve"> </w:t>
            </w:r>
            <w:r w:rsidR="0017191C" w:rsidRPr="003D2B60">
              <w:rPr>
                <w:rFonts w:ascii="Calibri" w:hAnsi="Calibri" w:cs="Arial"/>
                <w:b w:val="0"/>
                <w:bCs/>
                <w:sz w:val="20"/>
              </w:rPr>
              <w:t>(</w:t>
            </w:r>
            <w:r w:rsidRPr="003D2B60">
              <w:rPr>
                <w:rFonts w:ascii="Calibri" w:hAnsi="Calibri" w:cs="Arial"/>
                <w:b w:val="0"/>
                <w:bCs/>
                <w:sz w:val="20"/>
              </w:rPr>
              <w:t>valori assoluti</w:t>
            </w:r>
            <w:r w:rsidR="0017191C" w:rsidRPr="003D2B60">
              <w:rPr>
                <w:rFonts w:ascii="Calibri" w:hAnsi="Calibri" w:cs="Arial"/>
                <w:b w:val="0"/>
                <w:bCs/>
                <w:sz w:val="20"/>
              </w:rPr>
              <w:t>)</w:t>
            </w:r>
          </w:p>
          <w:p w14:paraId="48833C6D" w14:textId="77777777" w:rsidR="0017191C" w:rsidRPr="003D2B60" w:rsidRDefault="0017191C" w:rsidP="0017191C">
            <w:pPr>
              <w:pStyle w:val="Titolo1"/>
              <w:jc w:val="left"/>
              <w:rPr>
                <w:rFonts w:ascii="Arial" w:hAnsi="Arial" w:cs="Arial"/>
                <w:bCs/>
                <w:sz w:val="16"/>
                <w:szCs w:val="16"/>
              </w:rPr>
            </w:pPr>
          </w:p>
        </w:tc>
      </w:tr>
      <w:tr w:rsidR="003D2B60" w:rsidRPr="003D2B60" w14:paraId="252F9503" w14:textId="77777777" w:rsidTr="00671D6B">
        <w:tc>
          <w:tcPr>
            <w:tcW w:w="8788" w:type="dxa"/>
            <w:shd w:val="clear" w:color="auto" w:fill="auto"/>
          </w:tcPr>
          <w:p w14:paraId="165A580A" w14:textId="16180891" w:rsidR="003D2B60" w:rsidRDefault="003D2B60" w:rsidP="00A2255C">
            <w:pPr>
              <w:pStyle w:val="Titolo1"/>
              <w:spacing w:before="240" w:after="240"/>
              <w:rPr>
                <w:rFonts w:ascii="Arial" w:hAnsi="Arial" w:cs="Arial"/>
                <w:bCs/>
                <w:sz w:val="18"/>
                <w:szCs w:val="18"/>
              </w:rPr>
            </w:pPr>
            <w:r w:rsidRPr="003D2B60">
              <w:rPr>
                <w:rFonts w:ascii="Arial" w:hAnsi="Arial" w:cs="Arial"/>
                <w:bCs/>
                <w:sz w:val="18"/>
                <w:szCs w:val="18"/>
              </w:rPr>
              <w:t>Provincia di Treviso</w:t>
            </w:r>
          </w:p>
          <w:p w14:paraId="4ECCE30F" w14:textId="57453699" w:rsidR="003359CD" w:rsidRPr="003359CD" w:rsidRDefault="003359CD" w:rsidP="003359CD">
            <w:pPr>
              <w:jc w:val="center"/>
            </w:pPr>
            <w:r w:rsidRPr="003359CD">
              <w:rPr>
                <w:rFonts w:ascii="Arial" w:hAnsi="Arial" w:cs="Arial"/>
                <w:bCs/>
                <w:noProof/>
                <w:sz w:val="18"/>
                <w:szCs w:val="18"/>
              </w:rPr>
              <w:drawing>
                <wp:inline distT="0" distB="0" distL="0" distR="0" wp14:anchorId="154C8139" wp14:editId="330621ED">
                  <wp:extent cx="4133850" cy="2152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3850" cy="2152650"/>
                          </a:xfrm>
                          <a:prstGeom prst="rect">
                            <a:avLst/>
                          </a:prstGeom>
                          <a:noFill/>
                          <a:ln>
                            <a:noFill/>
                          </a:ln>
                        </pic:spPr>
                      </pic:pic>
                    </a:graphicData>
                  </a:graphic>
                </wp:inline>
              </w:drawing>
            </w:r>
          </w:p>
        </w:tc>
      </w:tr>
      <w:tr w:rsidR="0017191C" w:rsidRPr="003D2B60" w14:paraId="3B8A4056" w14:textId="77777777" w:rsidTr="00671D6B">
        <w:tc>
          <w:tcPr>
            <w:tcW w:w="8788" w:type="dxa"/>
            <w:shd w:val="clear" w:color="auto" w:fill="auto"/>
          </w:tcPr>
          <w:p w14:paraId="5F5E30FD" w14:textId="0D50601C" w:rsidR="0017191C" w:rsidRPr="003D2B60" w:rsidRDefault="0017191C" w:rsidP="00671D6B">
            <w:pPr>
              <w:tabs>
                <w:tab w:val="left" w:pos="3480"/>
                <w:tab w:val="center" w:pos="4002"/>
              </w:tabs>
              <w:spacing w:before="40"/>
              <w:jc w:val="center"/>
              <w:rPr>
                <w:rFonts w:ascii="Arial" w:hAnsi="Arial" w:cs="Arial"/>
                <w:b/>
                <w:bCs/>
                <w:color w:val="943634"/>
                <w:sz w:val="20"/>
              </w:rPr>
            </w:pPr>
          </w:p>
        </w:tc>
      </w:tr>
      <w:tr w:rsidR="0017191C" w:rsidRPr="003D2B60" w14:paraId="58016C41" w14:textId="77777777" w:rsidTr="00671D6B">
        <w:tc>
          <w:tcPr>
            <w:tcW w:w="8788" w:type="dxa"/>
            <w:shd w:val="clear" w:color="auto" w:fill="auto"/>
          </w:tcPr>
          <w:p w14:paraId="41D308B2" w14:textId="3E06E863" w:rsidR="0017191C" w:rsidRPr="003D2B60" w:rsidRDefault="003D2B60" w:rsidP="00A2255C">
            <w:pPr>
              <w:pStyle w:val="Titolo1"/>
              <w:spacing w:before="240" w:after="240"/>
              <w:rPr>
                <w:rFonts w:ascii="Arial" w:hAnsi="Arial" w:cs="Arial"/>
                <w:b w:val="0"/>
                <w:bCs/>
                <w:noProof/>
                <w:color w:val="943634"/>
                <w:sz w:val="20"/>
              </w:rPr>
            </w:pPr>
            <w:r w:rsidRPr="003D2B60">
              <w:rPr>
                <w:rFonts w:ascii="Arial" w:hAnsi="Arial" w:cs="Arial"/>
                <w:bCs/>
                <w:sz w:val="18"/>
                <w:szCs w:val="18"/>
              </w:rPr>
              <w:t>Provincia di Belluno</w:t>
            </w:r>
          </w:p>
        </w:tc>
      </w:tr>
      <w:tr w:rsidR="003D2B60" w:rsidRPr="003D2B60" w14:paraId="2775C51B" w14:textId="77777777" w:rsidTr="00671D6B">
        <w:tc>
          <w:tcPr>
            <w:tcW w:w="8788" w:type="dxa"/>
            <w:shd w:val="clear" w:color="auto" w:fill="auto"/>
          </w:tcPr>
          <w:p w14:paraId="4D3C9039" w14:textId="5DB03935" w:rsidR="003D2B60" w:rsidRPr="003D2B60" w:rsidRDefault="003359CD" w:rsidP="003D2B60">
            <w:pPr>
              <w:pStyle w:val="Titolo1"/>
              <w:rPr>
                <w:rFonts w:ascii="Arial" w:hAnsi="Arial" w:cs="Arial"/>
                <w:bCs/>
                <w:sz w:val="18"/>
                <w:szCs w:val="18"/>
              </w:rPr>
            </w:pPr>
            <w:r w:rsidRPr="003359CD">
              <w:rPr>
                <w:rFonts w:ascii="Arial" w:hAnsi="Arial" w:cs="Arial"/>
                <w:bCs/>
                <w:noProof/>
                <w:sz w:val="18"/>
                <w:szCs w:val="18"/>
              </w:rPr>
              <w:drawing>
                <wp:inline distT="0" distB="0" distL="0" distR="0" wp14:anchorId="3074F629" wp14:editId="656B3A80">
                  <wp:extent cx="4133850" cy="22002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3850" cy="2200275"/>
                          </a:xfrm>
                          <a:prstGeom prst="rect">
                            <a:avLst/>
                          </a:prstGeom>
                          <a:noFill/>
                          <a:ln>
                            <a:noFill/>
                          </a:ln>
                        </pic:spPr>
                      </pic:pic>
                    </a:graphicData>
                  </a:graphic>
                </wp:inline>
              </w:drawing>
            </w:r>
          </w:p>
        </w:tc>
      </w:tr>
      <w:tr w:rsidR="0017191C" w:rsidRPr="00582E8C" w14:paraId="08882471" w14:textId="77777777" w:rsidTr="00671D6B">
        <w:tc>
          <w:tcPr>
            <w:tcW w:w="8788" w:type="dxa"/>
            <w:shd w:val="clear" w:color="auto" w:fill="auto"/>
          </w:tcPr>
          <w:p w14:paraId="1A199F49" w14:textId="77777777" w:rsidR="00227148" w:rsidRDefault="00227148" w:rsidP="00671D6B">
            <w:pPr>
              <w:spacing w:before="40"/>
              <w:rPr>
                <w:rFonts w:ascii="Arial" w:hAnsi="Arial" w:cs="Arial"/>
                <w:bCs/>
                <w:i/>
                <w:sz w:val="14"/>
                <w:szCs w:val="14"/>
                <w:shd w:val="clear" w:color="auto" w:fill="FFFFFF" w:themeFill="background1"/>
              </w:rPr>
            </w:pPr>
          </w:p>
          <w:p w14:paraId="49A2E06A" w14:textId="519D53B9" w:rsidR="0017191C" w:rsidRPr="003D2B60" w:rsidRDefault="00F507AF" w:rsidP="00671D6B">
            <w:pPr>
              <w:spacing w:before="40"/>
              <w:rPr>
                <w:rFonts w:ascii="Arial" w:hAnsi="Arial" w:cs="Arial"/>
                <w:bCs/>
                <w:color w:val="943634"/>
                <w:sz w:val="20"/>
              </w:rPr>
            </w:pPr>
            <w:r w:rsidRPr="003D2B60">
              <w:rPr>
                <w:rFonts w:ascii="Arial" w:hAnsi="Arial" w:cs="Arial"/>
                <w:bCs/>
                <w:i/>
                <w:sz w:val="14"/>
                <w:szCs w:val="14"/>
                <w:shd w:val="clear" w:color="auto" w:fill="FFFFFF" w:themeFill="background1"/>
              </w:rPr>
              <w:t>Fonte: elab. Ufficio Studi e Statistica CCIAA di Treviso-Belluno su dati Infocame</w:t>
            </w:r>
            <w:r w:rsidR="008527DE">
              <w:rPr>
                <w:rFonts w:ascii="Arial" w:hAnsi="Arial" w:cs="Arial"/>
                <w:bCs/>
                <w:i/>
                <w:sz w:val="14"/>
                <w:szCs w:val="14"/>
                <w:shd w:val="clear" w:color="auto" w:fill="FFFFFF" w:themeFill="background1"/>
              </w:rPr>
              <w:t>re</w:t>
            </w:r>
          </w:p>
        </w:tc>
      </w:tr>
    </w:tbl>
    <w:p w14:paraId="566B7CD7" w14:textId="77777777" w:rsidR="0017191C" w:rsidRPr="00582E8C" w:rsidRDefault="0017191C" w:rsidP="00313605">
      <w:pPr>
        <w:pStyle w:val="Paragrafoelenco"/>
        <w:suppressAutoHyphens/>
        <w:spacing w:after="0"/>
        <w:ind w:left="318"/>
        <w:rPr>
          <w:rFonts w:ascii="Arial" w:hAnsi="Arial" w:cs="Arial"/>
          <w:b/>
          <w:bCs/>
          <w:color w:val="00B0F0"/>
          <w:sz w:val="20"/>
          <w:szCs w:val="20"/>
          <w:highlight w:val="yellow"/>
        </w:rPr>
      </w:pPr>
    </w:p>
    <w:p w14:paraId="6F09ABC3" w14:textId="36A5C353" w:rsidR="004C5F04" w:rsidRDefault="004C5F04">
      <w:pPr>
        <w:jc w:val="left"/>
        <w:rPr>
          <w:rFonts w:ascii="Arial" w:hAnsi="Arial" w:cs="Arial"/>
          <w:b/>
          <w:bCs/>
          <w:color w:val="00B0F0"/>
          <w:sz w:val="22"/>
          <w:szCs w:val="22"/>
          <w:highlight w:val="yellow"/>
        </w:rPr>
      </w:pPr>
    </w:p>
    <w:p w14:paraId="358B4405" w14:textId="77777777" w:rsidR="008527DE" w:rsidRDefault="008527DE">
      <w:pPr>
        <w:jc w:val="left"/>
        <w:rPr>
          <w:rFonts w:ascii="Arial" w:hAnsi="Arial" w:cs="Arial"/>
          <w:b/>
          <w:bCs/>
          <w:color w:val="00B0F0"/>
          <w:sz w:val="22"/>
          <w:szCs w:val="22"/>
          <w:highlight w:val="yellow"/>
        </w:rPr>
      </w:pPr>
    </w:p>
    <w:p w14:paraId="35EAC91D" w14:textId="77777777" w:rsidR="008527DE" w:rsidRDefault="008527DE">
      <w:pPr>
        <w:jc w:val="left"/>
        <w:rPr>
          <w:rFonts w:ascii="Arial" w:hAnsi="Arial" w:cs="Arial"/>
          <w:b/>
          <w:bCs/>
          <w:color w:val="00B0F0"/>
          <w:sz w:val="22"/>
          <w:szCs w:val="22"/>
          <w:highlight w:val="yellow"/>
        </w:rPr>
      </w:pPr>
    </w:p>
    <w:p w14:paraId="0B321C41" w14:textId="77777777" w:rsidR="008527DE" w:rsidRDefault="008527DE">
      <w:pPr>
        <w:jc w:val="left"/>
        <w:rPr>
          <w:rFonts w:ascii="Arial" w:hAnsi="Arial" w:cs="Arial"/>
          <w:b/>
          <w:bCs/>
          <w:color w:val="00B0F0"/>
          <w:sz w:val="22"/>
          <w:szCs w:val="22"/>
          <w:highlight w:val="yellow"/>
        </w:rPr>
      </w:pPr>
    </w:p>
    <w:p w14:paraId="1C729E5E" w14:textId="77777777" w:rsidR="008527DE" w:rsidRDefault="008527DE">
      <w:pPr>
        <w:jc w:val="left"/>
        <w:rPr>
          <w:rFonts w:ascii="Arial" w:hAnsi="Arial" w:cs="Arial"/>
          <w:b/>
          <w:bCs/>
          <w:color w:val="00B0F0"/>
          <w:sz w:val="22"/>
          <w:szCs w:val="22"/>
          <w:highlight w:val="yellow"/>
        </w:rPr>
      </w:pPr>
    </w:p>
    <w:p w14:paraId="74322AD3" w14:textId="77777777" w:rsidR="008527DE" w:rsidRDefault="008527DE">
      <w:pPr>
        <w:jc w:val="left"/>
        <w:rPr>
          <w:rFonts w:ascii="Arial" w:hAnsi="Arial" w:cs="Arial"/>
          <w:b/>
          <w:bCs/>
          <w:color w:val="00B0F0"/>
          <w:sz w:val="22"/>
          <w:szCs w:val="22"/>
          <w:highlight w:val="yellow"/>
        </w:rPr>
      </w:pPr>
    </w:p>
    <w:p w14:paraId="1BA1C045" w14:textId="77777777" w:rsidR="008527DE" w:rsidRDefault="008527DE">
      <w:pPr>
        <w:jc w:val="left"/>
        <w:rPr>
          <w:rFonts w:ascii="Arial" w:hAnsi="Arial" w:cs="Arial"/>
          <w:b/>
          <w:bCs/>
          <w:color w:val="00B0F0"/>
          <w:sz w:val="22"/>
          <w:szCs w:val="22"/>
          <w:highlight w:val="yellow"/>
        </w:rPr>
      </w:pPr>
    </w:p>
    <w:p w14:paraId="2759C54D" w14:textId="77777777" w:rsidR="008527DE" w:rsidRDefault="008527DE">
      <w:pPr>
        <w:jc w:val="left"/>
        <w:rPr>
          <w:rFonts w:ascii="Arial" w:hAnsi="Arial" w:cs="Arial"/>
          <w:b/>
          <w:bCs/>
          <w:color w:val="00B0F0"/>
          <w:sz w:val="22"/>
          <w:szCs w:val="22"/>
          <w:highlight w:val="yellow"/>
        </w:rPr>
      </w:pPr>
    </w:p>
    <w:p w14:paraId="39F2D139" w14:textId="77777777" w:rsidR="008527DE" w:rsidRDefault="008527DE">
      <w:pPr>
        <w:jc w:val="left"/>
        <w:rPr>
          <w:rFonts w:ascii="Arial" w:hAnsi="Arial" w:cs="Arial"/>
          <w:b/>
          <w:bCs/>
          <w:color w:val="00B0F0"/>
          <w:sz w:val="22"/>
          <w:szCs w:val="22"/>
          <w:highlight w:val="yellow"/>
        </w:rPr>
      </w:pPr>
    </w:p>
    <w:p w14:paraId="33513EAA" w14:textId="77777777" w:rsidR="008527DE" w:rsidRDefault="008527DE">
      <w:pPr>
        <w:jc w:val="left"/>
        <w:rPr>
          <w:rFonts w:ascii="Arial" w:hAnsi="Arial" w:cs="Arial"/>
          <w:b/>
          <w:bCs/>
          <w:color w:val="00B0F0"/>
          <w:sz w:val="22"/>
          <w:szCs w:val="22"/>
          <w:highlight w:val="yellow"/>
        </w:rPr>
      </w:pPr>
    </w:p>
    <w:p w14:paraId="4EDDDA1F" w14:textId="77777777" w:rsidR="008527DE" w:rsidRDefault="008527DE">
      <w:pPr>
        <w:jc w:val="left"/>
        <w:rPr>
          <w:rFonts w:ascii="Arial" w:hAnsi="Arial" w:cs="Arial"/>
          <w:b/>
          <w:bCs/>
          <w:color w:val="00B0F0"/>
          <w:sz w:val="22"/>
          <w:szCs w:val="22"/>
          <w:highlight w:val="yellow"/>
        </w:rPr>
      </w:pPr>
    </w:p>
    <w:p w14:paraId="3005B35A" w14:textId="77777777" w:rsidR="008527DE" w:rsidRDefault="008527DE">
      <w:pPr>
        <w:jc w:val="left"/>
        <w:rPr>
          <w:rFonts w:ascii="Arial" w:hAnsi="Arial" w:cs="Arial"/>
          <w:b/>
          <w:bCs/>
          <w:color w:val="00B0F0"/>
          <w:sz w:val="22"/>
          <w:szCs w:val="22"/>
          <w:highlight w:val="yellow"/>
        </w:rPr>
      </w:pPr>
    </w:p>
    <w:p w14:paraId="65BE403C" w14:textId="77777777" w:rsidR="008527DE" w:rsidRDefault="008527DE">
      <w:pPr>
        <w:jc w:val="left"/>
        <w:rPr>
          <w:rFonts w:ascii="Arial" w:hAnsi="Arial" w:cs="Arial"/>
          <w:b/>
          <w:bCs/>
          <w:color w:val="00B0F0"/>
          <w:sz w:val="22"/>
          <w:szCs w:val="22"/>
          <w:highlight w:val="yellow"/>
        </w:rPr>
      </w:pPr>
    </w:p>
    <w:p w14:paraId="4C056731" w14:textId="77777777" w:rsidR="008527DE" w:rsidRDefault="008527DE">
      <w:pPr>
        <w:jc w:val="left"/>
        <w:rPr>
          <w:rFonts w:ascii="Arial" w:hAnsi="Arial" w:cs="Arial"/>
          <w:b/>
          <w:bCs/>
          <w:color w:val="00B0F0"/>
          <w:sz w:val="22"/>
          <w:szCs w:val="22"/>
          <w:highlight w:val="yellow"/>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A2255C" w:rsidRPr="003D2B60" w14:paraId="74EDC814" w14:textId="77777777" w:rsidTr="009A28A8">
        <w:tc>
          <w:tcPr>
            <w:tcW w:w="8788" w:type="dxa"/>
            <w:shd w:val="clear" w:color="auto" w:fill="auto"/>
          </w:tcPr>
          <w:p w14:paraId="21850865" w14:textId="4E284755" w:rsidR="00A2255C" w:rsidRPr="003D2B60" w:rsidRDefault="00A2255C" w:rsidP="009A28A8">
            <w:pPr>
              <w:pStyle w:val="Titolo1"/>
              <w:jc w:val="left"/>
              <w:rPr>
                <w:rFonts w:ascii="Arial" w:hAnsi="Arial" w:cs="Arial"/>
                <w:bCs/>
                <w:color w:val="00B0F0"/>
                <w:sz w:val="18"/>
                <w:szCs w:val="18"/>
              </w:rPr>
            </w:pPr>
            <w:r>
              <w:rPr>
                <w:rFonts w:ascii="Arial" w:hAnsi="Arial" w:cs="Arial"/>
                <w:bCs/>
                <w:sz w:val="18"/>
                <w:szCs w:val="18"/>
              </w:rPr>
              <w:t>Tab. 2</w:t>
            </w:r>
            <w:r w:rsidRPr="003D2B60">
              <w:rPr>
                <w:rFonts w:ascii="Arial" w:hAnsi="Arial" w:cs="Arial"/>
                <w:bCs/>
                <w:sz w:val="18"/>
                <w:szCs w:val="18"/>
              </w:rPr>
              <w:t xml:space="preserve"> – </w:t>
            </w:r>
            <w:r w:rsidRPr="003D2B60">
              <w:rPr>
                <w:rFonts w:ascii="Arial" w:hAnsi="Arial" w:cs="Arial"/>
                <w:bCs/>
                <w:color w:val="00B0F0"/>
                <w:sz w:val="18"/>
                <w:szCs w:val="18"/>
              </w:rPr>
              <w:t>Treviso e Belluno.</w:t>
            </w:r>
          </w:p>
          <w:p w14:paraId="079FD4F3" w14:textId="450D7A08" w:rsidR="00A2255C" w:rsidRPr="003D2B60" w:rsidRDefault="00A2255C" w:rsidP="009A28A8">
            <w:pPr>
              <w:pStyle w:val="Titolo1"/>
              <w:jc w:val="left"/>
              <w:rPr>
                <w:rFonts w:ascii="Calibri" w:hAnsi="Calibri" w:cs="Arial"/>
                <w:bCs/>
                <w:sz w:val="20"/>
              </w:rPr>
            </w:pPr>
            <w:r>
              <w:rPr>
                <w:rFonts w:asciiTheme="minorHAnsi" w:hAnsiTheme="minorHAnsi" w:cstheme="minorHAnsi"/>
                <w:bCs/>
                <w:sz w:val="20"/>
              </w:rPr>
              <w:t>SED</w:t>
            </w:r>
            <w:r w:rsidRPr="003D2B60">
              <w:rPr>
                <w:rFonts w:asciiTheme="minorHAnsi" w:hAnsiTheme="minorHAnsi" w:cstheme="minorHAnsi"/>
                <w:bCs/>
                <w:sz w:val="20"/>
              </w:rPr>
              <w:t>I D’IMPR</w:t>
            </w:r>
            <w:r>
              <w:rPr>
                <w:rFonts w:asciiTheme="minorHAnsi" w:hAnsiTheme="minorHAnsi" w:cstheme="minorHAnsi"/>
                <w:bCs/>
                <w:sz w:val="20"/>
              </w:rPr>
              <w:t>E</w:t>
            </w:r>
            <w:r w:rsidRPr="003D2B60">
              <w:rPr>
                <w:rFonts w:asciiTheme="minorHAnsi" w:hAnsiTheme="minorHAnsi" w:cstheme="minorHAnsi"/>
                <w:bCs/>
                <w:sz w:val="20"/>
              </w:rPr>
              <w:t xml:space="preserve">SA ARTIGIANE </w:t>
            </w:r>
            <w:r>
              <w:rPr>
                <w:rFonts w:asciiTheme="minorHAnsi" w:hAnsiTheme="minorHAnsi" w:cstheme="minorHAnsi"/>
                <w:bCs/>
                <w:sz w:val="20"/>
              </w:rPr>
              <w:t>attive</w:t>
            </w:r>
            <w:r w:rsidRPr="003D2B60">
              <w:rPr>
                <w:rFonts w:asciiTheme="minorHAnsi" w:hAnsiTheme="minorHAnsi" w:cstheme="minorHAnsi"/>
                <w:bCs/>
                <w:sz w:val="20"/>
              </w:rPr>
              <w:t xml:space="preserve"> per classe di addetti e</w:t>
            </w:r>
            <w:r>
              <w:rPr>
                <w:rFonts w:asciiTheme="minorHAnsi" w:hAnsiTheme="minorHAnsi" w:cstheme="minorHAnsi"/>
                <w:bCs/>
                <w:sz w:val="20"/>
              </w:rPr>
              <w:t xml:space="preserve"> per </w:t>
            </w:r>
            <w:r w:rsidR="00CD111A">
              <w:rPr>
                <w:rFonts w:asciiTheme="minorHAnsi" w:hAnsiTheme="minorHAnsi" w:cstheme="minorHAnsi"/>
                <w:bCs/>
                <w:sz w:val="20"/>
              </w:rPr>
              <w:t>macrosettori</w:t>
            </w:r>
            <w:r w:rsidRPr="003D2B60">
              <w:rPr>
                <w:rFonts w:ascii="Calibri" w:hAnsi="Calibri" w:cs="Arial"/>
                <w:bCs/>
                <w:sz w:val="20"/>
              </w:rPr>
              <w:t xml:space="preserve">. </w:t>
            </w:r>
          </w:p>
          <w:p w14:paraId="19B921FB" w14:textId="77777777" w:rsidR="00A2255C" w:rsidRPr="003D2B60" w:rsidRDefault="00A2255C" w:rsidP="009A28A8">
            <w:pPr>
              <w:pStyle w:val="Titolo1"/>
              <w:jc w:val="left"/>
              <w:rPr>
                <w:rFonts w:asciiTheme="minorHAnsi" w:hAnsiTheme="minorHAnsi" w:cstheme="minorHAnsi"/>
                <w:bCs/>
                <w:sz w:val="20"/>
              </w:rPr>
            </w:pPr>
            <w:r>
              <w:rPr>
                <w:rFonts w:ascii="Calibri" w:hAnsi="Calibri" w:cs="Arial"/>
                <w:b w:val="0"/>
                <w:bCs/>
                <w:sz w:val="20"/>
              </w:rPr>
              <w:t xml:space="preserve">Composizione % a </w:t>
            </w:r>
            <w:r w:rsidRPr="003D2B60">
              <w:rPr>
                <w:rFonts w:ascii="Calibri" w:hAnsi="Calibri" w:cs="Arial"/>
                <w:b w:val="0"/>
                <w:bCs/>
                <w:sz w:val="20"/>
              </w:rPr>
              <w:t xml:space="preserve">dicembre 2022 </w:t>
            </w:r>
          </w:p>
          <w:p w14:paraId="6E595A65" w14:textId="77777777" w:rsidR="00A2255C" w:rsidRPr="003D2B60" w:rsidRDefault="00A2255C" w:rsidP="009A28A8">
            <w:pPr>
              <w:pStyle w:val="Titolo1"/>
              <w:jc w:val="left"/>
              <w:rPr>
                <w:rFonts w:ascii="Arial" w:hAnsi="Arial" w:cs="Arial"/>
                <w:bCs/>
                <w:sz w:val="16"/>
                <w:szCs w:val="16"/>
              </w:rPr>
            </w:pPr>
          </w:p>
        </w:tc>
      </w:tr>
      <w:tr w:rsidR="00A2255C" w:rsidRPr="003D2B60" w14:paraId="61900A72" w14:textId="77777777" w:rsidTr="009A28A8">
        <w:tc>
          <w:tcPr>
            <w:tcW w:w="8788" w:type="dxa"/>
            <w:shd w:val="clear" w:color="auto" w:fill="auto"/>
          </w:tcPr>
          <w:p w14:paraId="61219CFA" w14:textId="77777777" w:rsidR="00A2255C" w:rsidRPr="003D2B60" w:rsidRDefault="00A2255C" w:rsidP="009A28A8">
            <w:pPr>
              <w:pStyle w:val="Titolo1"/>
              <w:spacing w:before="240" w:after="240"/>
              <w:rPr>
                <w:rFonts w:ascii="Arial" w:hAnsi="Arial" w:cs="Arial"/>
                <w:bCs/>
                <w:sz w:val="18"/>
                <w:szCs w:val="18"/>
              </w:rPr>
            </w:pPr>
            <w:r w:rsidRPr="003D2B60">
              <w:rPr>
                <w:rFonts w:ascii="Arial" w:hAnsi="Arial" w:cs="Arial"/>
                <w:bCs/>
                <w:sz w:val="18"/>
                <w:szCs w:val="18"/>
              </w:rPr>
              <w:t>Provincia di Treviso</w:t>
            </w:r>
          </w:p>
        </w:tc>
      </w:tr>
      <w:tr w:rsidR="00A2255C" w:rsidRPr="003D2B60" w14:paraId="4F1DCE72" w14:textId="77777777" w:rsidTr="009A28A8">
        <w:tc>
          <w:tcPr>
            <w:tcW w:w="8788" w:type="dxa"/>
            <w:shd w:val="clear" w:color="auto" w:fill="auto"/>
          </w:tcPr>
          <w:p w14:paraId="6DED9945" w14:textId="1A9CB438" w:rsidR="00A2255C" w:rsidRPr="003D2B60" w:rsidRDefault="003359CD" w:rsidP="009A28A8">
            <w:pPr>
              <w:tabs>
                <w:tab w:val="left" w:pos="3480"/>
                <w:tab w:val="center" w:pos="4002"/>
              </w:tabs>
              <w:spacing w:before="40"/>
              <w:jc w:val="center"/>
              <w:rPr>
                <w:rFonts w:ascii="Arial" w:hAnsi="Arial" w:cs="Arial"/>
                <w:b/>
                <w:bCs/>
                <w:color w:val="943634"/>
                <w:sz w:val="20"/>
              </w:rPr>
            </w:pPr>
            <w:r w:rsidRPr="003359CD">
              <w:rPr>
                <w:rFonts w:ascii="Arial" w:hAnsi="Arial" w:cs="Arial"/>
                <w:b/>
                <w:bCs/>
                <w:noProof/>
                <w:color w:val="943634"/>
                <w:sz w:val="20"/>
              </w:rPr>
              <w:drawing>
                <wp:inline distT="0" distB="0" distL="0" distR="0" wp14:anchorId="638A0453" wp14:editId="6BB1AF3D">
                  <wp:extent cx="4343400" cy="2152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3400" cy="2152650"/>
                          </a:xfrm>
                          <a:prstGeom prst="rect">
                            <a:avLst/>
                          </a:prstGeom>
                          <a:noFill/>
                          <a:ln>
                            <a:noFill/>
                          </a:ln>
                        </pic:spPr>
                      </pic:pic>
                    </a:graphicData>
                  </a:graphic>
                </wp:inline>
              </w:drawing>
            </w:r>
          </w:p>
        </w:tc>
      </w:tr>
      <w:tr w:rsidR="00A2255C" w:rsidRPr="003D2B60" w14:paraId="3AC73F70" w14:textId="77777777" w:rsidTr="009A28A8">
        <w:tc>
          <w:tcPr>
            <w:tcW w:w="8788" w:type="dxa"/>
            <w:shd w:val="clear" w:color="auto" w:fill="auto"/>
          </w:tcPr>
          <w:p w14:paraId="4585D849" w14:textId="77777777" w:rsidR="00A2255C" w:rsidRPr="003D2B60" w:rsidRDefault="00A2255C" w:rsidP="009A28A8">
            <w:pPr>
              <w:pStyle w:val="Titolo1"/>
              <w:spacing w:before="240" w:after="240"/>
              <w:rPr>
                <w:rFonts w:ascii="Arial" w:hAnsi="Arial" w:cs="Arial"/>
                <w:b w:val="0"/>
                <w:bCs/>
                <w:noProof/>
                <w:color w:val="943634"/>
                <w:sz w:val="20"/>
              </w:rPr>
            </w:pPr>
            <w:r w:rsidRPr="003D2B60">
              <w:rPr>
                <w:rFonts w:ascii="Arial" w:hAnsi="Arial" w:cs="Arial"/>
                <w:bCs/>
                <w:sz w:val="18"/>
                <w:szCs w:val="18"/>
              </w:rPr>
              <w:t>Provincia di Belluno</w:t>
            </w:r>
          </w:p>
        </w:tc>
      </w:tr>
      <w:tr w:rsidR="00A2255C" w:rsidRPr="003D2B60" w14:paraId="1A2F7160" w14:textId="77777777" w:rsidTr="009A28A8">
        <w:tc>
          <w:tcPr>
            <w:tcW w:w="8788" w:type="dxa"/>
            <w:shd w:val="clear" w:color="auto" w:fill="auto"/>
          </w:tcPr>
          <w:p w14:paraId="08D97A24" w14:textId="07B11B02" w:rsidR="00A2255C" w:rsidRPr="003D2B60" w:rsidRDefault="003359CD" w:rsidP="009A28A8">
            <w:pPr>
              <w:pStyle w:val="Titolo1"/>
              <w:rPr>
                <w:rFonts w:ascii="Arial" w:hAnsi="Arial" w:cs="Arial"/>
                <w:bCs/>
                <w:sz w:val="18"/>
                <w:szCs w:val="18"/>
              </w:rPr>
            </w:pPr>
            <w:r w:rsidRPr="003359CD">
              <w:rPr>
                <w:rFonts w:ascii="Arial" w:hAnsi="Arial" w:cs="Arial"/>
                <w:bCs/>
                <w:noProof/>
                <w:sz w:val="18"/>
                <w:szCs w:val="18"/>
              </w:rPr>
              <w:drawing>
                <wp:inline distT="0" distB="0" distL="0" distR="0" wp14:anchorId="05467373" wp14:editId="5A72F86C">
                  <wp:extent cx="4343400" cy="22002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2200275"/>
                          </a:xfrm>
                          <a:prstGeom prst="rect">
                            <a:avLst/>
                          </a:prstGeom>
                          <a:noFill/>
                          <a:ln>
                            <a:noFill/>
                          </a:ln>
                        </pic:spPr>
                      </pic:pic>
                    </a:graphicData>
                  </a:graphic>
                </wp:inline>
              </w:drawing>
            </w:r>
          </w:p>
        </w:tc>
      </w:tr>
      <w:tr w:rsidR="00A2255C" w:rsidRPr="00582E8C" w14:paraId="5FB3B06A" w14:textId="77777777" w:rsidTr="009A28A8">
        <w:tc>
          <w:tcPr>
            <w:tcW w:w="8788" w:type="dxa"/>
            <w:shd w:val="clear" w:color="auto" w:fill="auto"/>
          </w:tcPr>
          <w:p w14:paraId="5DF4F9A2" w14:textId="77777777" w:rsidR="00227148" w:rsidRDefault="00227148" w:rsidP="009A28A8">
            <w:pPr>
              <w:spacing w:before="40"/>
              <w:rPr>
                <w:rFonts w:ascii="Arial" w:hAnsi="Arial" w:cs="Arial"/>
                <w:bCs/>
                <w:i/>
                <w:sz w:val="14"/>
                <w:szCs w:val="14"/>
                <w:shd w:val="clear" w:color="auto" w:fill="FFFFFF" w:themeFill="background1"/>
              </w:rPr>
            </w:pPr>
          </w:p>
          <w:p w14:paraId="291D2F7E" w14:textId="77777777" w:rsidR="00A2255C" w:rsidRPr="003D2B60" w:rsidRDefault="00A2255C" w:rsidP="009A28A8">
            <w:pPr>
              <w:spacing w:before="40"/>
              <w:rPr>
                <w:rFonts w:ascii="Arial" w:hAnsi="Arial" w:cs="Arial"/>
                <w:bCs/>
                <w:color w:val="943634"/>
                <w:sz w:val="20"/>
              </w:rPr>
            </w:pPr>
            <w:r w:rsidRPr="003D2B60">
              <w:rPr>
                <w:rFonts w:ascii="Arial" w:hAnsi="Arial" w:cs="Arial"/>
                <w:bCs/>
                <w:i/>
                <w:sz w:val="14"/>
                <w:szCs w:val="14"/>
                <w:shd w:val="clear" w:color="auto" w:fill="FFFFFF" w:themeFill="background1"/>
              </w:rPr>
              <w:t>Fonte: elab. Ufficio Studi e Statistica CCIAA di Treviso-Belluno su dati Infocame</w:t>
            </w:r>
            <w:r>
              <w:rPr>
                <w:rFonts w:ascii="Arial" w:hAnsi="Arial" w:cs="Arial"/>
                <w:bCs/>
                <w:i/>
                <w:sz w:val="14"/>
                <w:szCs w:val="14"/>
                <w:shd w:val="clear" w:color="auto" w:fill="FFFFFF" w:themeFill="background1"/>
              </w:rPr>
              <w:t>re</w:t>
            </w:r>
          </w:p>
        </w:tc>
      </w:tr>
    </w:tbl>
    <w:p w14:paraId="06549800" w14:textId="77777777" w:rsidR="008527DE" w:rsidRDefault="008527DE">
      <w:pPr>
        <w:jc w:val="left"/>
        <w:rPr>
          <w:rFonts w:ascii="Arial" w:hAnsi="Arial" w:cs="Arial"/>
          <w:b/>
          <w:bCs/>
          <w:color w:val="00B0F0"/>
          <w:sz w:val="22"/>
          <w:szCs w:val="22"/>
          <w:highlight w:val="yellow"/>
        </w:rPr>
      </w:pPr>
    </w:p>
    <w:p w14:paraId="7657D944" w14:textId="77777777" w:rsidR="008527DE" w:rsidRDefault="008527DE">
      <w:pPr>
        <w:jc w:val="left"/>
        <w:rPr>
          <w:rFonts w:ascii="Arial" w:hAnsi="Arial" w:cs="Arial"/>
          <w:b/>
          <w:bCs/>
          <w:color w:val="00B0F0"/>
          <w:sz w:val="22"/>
          <w:szCs w:val="22"/>
          <w:highlight w:val="yellow"/>
        </w:rPr>
      </w:pPr>
    </w:p>
    <w:p w14:paraId="2336F86C" w14:textId="77777777" w:rsidR="008527DE" w:rsidRDefault="008527DE">
      <w:pPr>
        <w:jc w:val="left"/>
        <w:rPr>
          <w:rFonts w:ascii="Arial" w:hAnsi="Arial" w:cs="Arial"/>
          <w:b/>
          <w:bCs/>
          <w:color w:val="00B0F0"/>
          <w:sz w:val="22"/>
          <w:szCs w:val="22"/>
          <w:highlight w:val="yellow"/>
        </w:rPr>
      </w:pPr>
    </w:p>
    <w:p w14:paraId="26CD8C7E" w14:textId="77777777" w:rsidR="008527DE" w:rsidRDefault="008527DE">
      <w:pPr>
        <w:jc w:val="left"/>
        <w:rPr>
          <w:rFonts w:ascii="Arial" w:hAnsi="Arial" w:cs="Arial"/>
          <w:b/>
          <w:bCs/>
          <w:color w:val="00B0F0"/>
          <w:sz w:val="22"/>
          <w:szCs w:val="22"/>
          <w:highlight w:val="yellow"/>
        </w:rPr>
      </w:pPr>
    </w:p>
    <w:p w14:paraId="1AB87AAE" w14:textId="77777777" w:rsidR="009B0749" w:rsidRDefault="009B0749">
      <w:pPr>
        <w:jc w:val="left"/>
        <w:rPr>
          <w:rFonts w:ascii="Arial" w:hAnsi="Arial" w:cs="Arial"/>
          <w:b/>
          <w:bCs/>
          <w:color w:val="00B0F0"/>
          <w:sz w:val="22"/>
          <w:szCs w:val="22"/>
          <w:highlight w:val="yellow"/>
        </w:rPr>
      </w:pPr>
    </w:p>
    <w:p w14:paraId="04BDB2D9" w14:textId="77777777" w:rsidR="009B0749" w:rsidRDefault="009B0749">
      <w:pPr>
        <w:jc w:val="left"/>
        <w:rPr>
          <w:rFonts w:ascii="Arial" w:hAnsi="Arial" w:cs="Arial"/>
          <w:b/>
          <w:bCs/>
          <w:color w:val="00B0F0"/>
          <w:sz w:val="22"/>
          <w:szCs w:val="22"/>
          <w:highlight w:val="yellow"/>
        </w:rPr>
      </w:pPr>
    </w:p>
    <w:p w14:paraId="7C82D784" w14:textId="77777777" w:rsidR="009B0749" w:rsidRDefault="009B0749">
      <w:pPr>
        <w:jc w:val="left"/>
        <w:rPr>
          <w:rFonts w:ascii="Arial" w:hAnsi="Arial" w:cs="Arial"/>
          <w:b/>
          <w:bCs/>
          <w:color w:val="00B0F0"/>
          <w:sz w:val="22"/>
          <w:szCs w:val="22"/>
          <w:highlight w:val="yellow"/>
        </w:rPr>
      </w:pPr>
    </w:p>
    <w:p w14:paraId="4292D4FF" w14:textId="77777777" w:rsidR="009B0749" w:rsidRDefault="009B0749">
      <w:pPr>
        <w:jc w:val="left"/>
        <w:rPr>
          <w:rFonts w:ascii="Arial" w:hAnsi="Arial" w:cs="Arial"/>
          <w:b/>
          <w:bCs/>
          <w:color w:val="00B0F0"/>
          <w:sz w:val="22"/>
          <w:szCs w:val="22"/>
          <w:highlight w:val="yellow"/>
        </w:rPr>
      </w:pPr>
    </w:p>
    <w:p w14:paraId="1601FFCC" w14:textId="77777777" w:rsidR="009B0749" w:rsidRDefault="009B0749">
      <w:pPr>
        <w:jc w:val="left"/>
        <w:rPr>
          <w:rFonts w:ascii="Arial" w:hAnsi="Arial" w:cs="Arial"/>
          <w:b/>
          <w:bCs/>
          <w:color w:val="00B0F0"/>
          <w:sz w:val="22"/>
          <w:szCs w:val="22"/>
          <w:highlight w:val="yellow"/>
        </w:rPr>
      </w:pPr>
    </w:p>
    <w:p w14:paraId="65BF01AF" w14:textId="77777777" w:rsidR="009B0749" w:rsidRDefault="009B0749">
      <w:pPr>
        <w:jc w:val="left"/>
        <w:rPr>
          <w:rFonts w:ascii="Arial" w:hAnsi="Arial" w:cs="Arial"/>
          <w:b/>
          <w:bCs/>
          <w:color w:val="00B0F0"/>
          <w:sz w:val="22"/>
          <w:szCs w:val="22"/>
          <w:highlight w:val="yellow"/>
        </w:rPr>
      </w:pPr>
    </w:p>
    <w:p w14:paraId="6BB088D6" w14:textId="77777777" w:rsidR="009B0749" w:rsidRDefault="009B0749">
      <w:pPr>
        <w:jc w:val="left"/>
        <w:rPr>
          <w:rFonts w:ascii="Arial" w:hAnsi="Arial" w:cs="Arial"/>
          <w:b/>
          <w:bCs/>
          <w:color w:val="00B0F0"/>
          <w:sz w:val="22"/>
          <w:szCs w:val="22"/>
          <w:highlight w:val="yellow"/>
        </w:rPr>
      </w:pPr>
    </w:p>
    <w:p w14:paraId="6E7E7A04" w14:textId="77777777" w:rsidR="009B0749" w:rsidRDefault="009B0749">
      <w:pPr>
        <w:jc w:val="left"/>
        <w:rPr>
          <w:rFonts w:ascii="Arial" w:hAnsi="Arial" w:cs="Arial"/>
          <w:b/>
          <w:bCs/>
          <w:color w:val="00B0F0"/>
          <w:sz w:val="22"/>
          <w:szCs w:val="22"/>
          <w:highlight w:val="yellow"/>
        </w:rPr>
      </w:pPr>
    </w:p>
    <w:p w14:paraId="051BEA76" w14:textId="77777777" w:rsidR="009B0749" w:rsidRDefault="009B0749">
      <w:pPr>
        <w:jc w:val="left"/>
        <w:rPr>
          <w:rFonts w:ascii="Arial" w:hAnsi="Arial" w:cs="Arial"/>
          <w:b/>
          <w:bCs/>
          <w:color w:val="00B0F0"/>
          <w:sz w:val="22"/>
          <w:szCs w:val="22"/>
          <w:highlight w:val="yellow"/>
        </w:rPr>
      </w:pPr>
    </w:p>
    <w:p w14:paraId="2BAFDD67" w14:textId="24D5E415" w:rsidR="009B0749" w:rsidRDefault="009B0749">
      <w:pPr>
        <w:jc w:val="left"/>
        <w:rPr>
          <w:rFonts w:ascii="Arial" w:hAnsi="Arial" w:cs="Arial"/>
          <w:b/>
          <w:bCs/>
          <w:color w:val="00B0F0"/>
          <w:sz w:val="22"/>
          <w:szCs w:val="22"/>
          <w:highlight w:val="yellow"/>
        </w:rPr>
      </w:pPr>
    </w:p>
    <w:p w14:paraId="3C9BADEE" w14:textId="77777777" w:rsidR="0066081D" w:rsidRDefault="0066081D">
      <w:pPr>
        <w:jc w:val="left"/>
        <w:rPr>
          <w:rFonts w:ascii="Arial" w:hAnsi="Arial" w:cs="Arial"/>
          <w:b/>
          <w:bCs/>
          <w:color w:val="00B0F0"/>
          <w:sz w:val="22"/>
          <w:szCs w:val="22"/>
          <w:highlight w:val="yellow"/>
        </w:rPr>
      </w:pPr>
    </w:p>
    <w:p w14:paraId="14CD7C88" w14:textId="77777777" w:rsidR="009B0749" w:rsidRPr="00582E8C" w:rsidRDefault="009B0749">
      <w:pPr>
        <w:jc w:val="left"/>
        <w:rPr>
          <w:rFonts w:ascii="Arial" w:hAnsi="Arial" w:cs="Arial"/>
          <w:b/>
          <w:bCs/>
          <w:color w:val="00B0F0"/>
          <w:sz w:val="22"/>
          <w:szCs w:val="22"/>
          <w:highlight w:val="yellow"/>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A8597C" w:rsidRPr="003D2B60" w14:paraId="22B6BCED" w14:textId="77777777" w:rsidTr="00106CF5">
        <w:tc>
          <w:tcPr>
            <w:tcW w:w="8788" w:type="dxa"/>
            <w:shd w:val="clear" w:color="auto" w:fill="auto"/>
          </w:tcPr>
          <w:p w14:paraId="5D08658B" w14:textId="6DB12866" w:rsidR="00A8597C" w:rsidRPr="003D2B60" w:rsidRDefault="00A8597C" w:rsidP="00106CF5">
            <w:pPr>
              <w:pStyle w:val="Titolo1"/>
              <w:jc w:val="left"/>
              <w:rPr>
                <w:rFonts w:ascii="Arial" w:hAnsi="Arial" w:cs="Arial"/>
                <w:bCs/>
                <w:color w:val="00B0F0"/>
                <w:sz w:val="18"/>
                <w:szCs w:val="18"/>
              </w:rPr>
            </w:pPr>
            <w:r>
              <w:rPr>
                <w:rFonts w:ascii="Arial" w:hAnsi="Arial" w:cs="Arial"/>
                <w:bCs/>
                <w:sz w:val="18"/>
                <w:szCs w:val="18"/>
              </w:rPr>
              <w:t xml:space="preserve">Tab. </w:t>
            </w:r>
            <w:r w:rsidR="009B0749">
              <w:rPr>
                <w:rFonts w:ascii="Arial" w:hAnsi="Arial" w:cs="Arial"/>
                <w:bCs/>
                <w:sz w:val="18"/>
                <w:szCs w:val="18"/>
              </w:rPr>
              <w:t>3</w:t>
            </w:r>
            <w:r w:rsidRPr="003D2B60">
              <w:rPr>
                <w:rFonts w:ascii="Arial" w:hAnsi="Arial" w:cs="Arial"/>
                <w:bCs/>
                <w:sz w:val="18"/>
                <w:szCs w:val="18"/>
              </w:rPr>
              <w:t xml:space="preserve"> – </w:t>
            </w:r>
            <w:r w:rsidRPr="003D2B60">
              <w:rPr>
                <w:rFonts w:ascii="Arial" w:hAnsi="Arial" w:cs="Arial"/>
                <w:bCs/>
                <w:color w:val="00B0F0"/>
                <w:sz w:val="18"/>
                <w:szCs w:val="18"/>
              </w:rPr>
              <w:t>Treviso e Belluno.</w:t>
            </w:r>
          </w:p>
          <w:p w14:paraId="262C5B24" w14:textId="3417898E" w:rsidR="00A8597C" w:rsidRPr="003D2B60" w:rsidRDefault="008527DE" w:rsidP="00106CF5">
            <w:pPr>
              <w:pStyle w:val="Titolo1"/>
              <w:jc w:val="left"/>
              <w:rPr>
                <w:rFonts w:ascii="Calibri" w:hAnsi="Calibri" w:cs="Arial"/>
                <w:bCs/>
                <w:sz w:val="20"/>
              </w:rPr>
            </w:pPr>
            <w:r>
              <w:rPr>
                <w:rFonts w:asciiTheme="minorHAnsi" w:hAnsiTheme="minorHAnsi" w:cstheme="minorHAnsi"/>
                <w:bCs/>
                <w:sz w:val="20"/>
              </w:rPr>
              <w:t>SED</w:t>
            </w:r>
            <w:r w:rsidR="00A8597C" w:rsidRPr="003D2B60">
              <w:rPr>
                <w:rFonts w:asciiTheme="minorHAnsi" w:hAnsiTheme="minorHAnsi" w:cstheme="minorHAnsi"/>
                <w:bCs/>
                <w:sz w:val="20"/>
              </w:rPr>
              <w:t>I D’IMPR</w:t>
            </w:r>
            <w:r>
              <w:rPr>
                <w:rFonts w:asciiTheme="minorHAnsi" w:hAnsiTheme="minorHAnsi" w:cstheme="minorHAnsi"/>
                <w:bCs/>
                <w:sz w:val="20"/>
              </w:rPr>
              <w:t>E</w:t>
            </w:r>
            <w:r w:rsidR="00A8597C" w:rsidRPr="003D2B60">
              <w:rPr>
                <w:rFonts w:asciiTheme="minorHAnsi" w:hAnsiTheme="minorHAnsi" w:cstheme="minorHAnsi"/>
                <w:bCs/>
                <w:sz w:val="20"/>
              </w:rPr>
              <w:t xml:space="preserve">SA ARTIGIANE </w:t>
            </w:r>
            <w:r>
              <w:rPr>
                <w:rFonts w:asciiTheme="minorHAnsi" w:hAnsiTheme="minorHAnsi" w:cstheme="minorHAnsi"/>
                <w:bCs/>
                <w:sz w:val="20"/>
              </w:rPr>
              <w:t>attive</w:t>
            </w:r>
            <w:r w:rsidR="00A8597C" w:rsidRPr="003D2B60">
              <w:rPr>
                <w:rFonts w:asciiTheme="minorHAnsi" w:hAnsiTheme="minorHAnsi" w:cstheme="minorHAnsi"/>
                <w:bCs/>
                <w:sz w:val="20"/>
              </w:rPr>
              <w:t xml:space="preserve"> per classe di addetti e</w:t>
            </w:r>
            <w:r w:rsidR="00A8597C">
              <w:rPr>
                <w:rFonts w:asciiTheme="minorHAnsi" w:hAnsiTheme="minorHAnsi" w:cstheme="minorHAnsi"/>
                <w:bCs/>
                <w:sz w:val="20"/>
              </w:rPr>
              <w:t xml:space="preserve"> per </w:t>
            </w:r>
            <w:r w:rsidR="00CD111A">
              <w:rPr>
                <w:rFonts w:asciiTheme="minorHAnsi" w:hAnsiTheme="minorHAnsi" w:cstheme="minorHAnsi"/>
                <w:bCs/>
                <w:sz w:val="20"/>
              </w:rPr>
              <w:t>macrosettori</w:t>
            </w:r>
            <w:r w:rsidR="00A8597C" w:rsidRPr="003D2B60">
              <w:rPr>
                <w:rFonts w:ascii="Calibri" w:hAnsi="Calibri" w:cs="Arial"/>
                <w:bCs/>
                <w:sz w:val="20"/>
              </w:rPr>
              <w:t xml:space="preserve">. </w:t>
            </w:r>
          </w:p>
          <w:p w14:paraId="0EB13F29" w14:textId="5E16A5CE" w:rsidR="00A8597C" w:rsidRPr="003D2B60" w:rsidRDefault="008527DE" w:rsidP="00106CF5">
            <w:pPr>
              <w:pStyle w:val="Titolo1"/>
              <w:jc w:val="left"/>
              <w:rPr>
                <w:rFonts w:asciiTheme="minorHAnsi" w:hAnsiTheme="minorHAnsi" w:cstheme="minorHAnsi"/>
                <w:bCs/>
                <w:sz w:val="20"/>
              </w:rPr>
            </w:pPr>
            <w:r>
              <w:rPr>
                <w:rFonts w:ascii="Calibri" w:hAnsi="Calibri" w:cs="Arial"/>
                <w:b w:val="0"/>
                <w:bCs/>
                <w:sz w:val="20"/>
              </w:rPr>
              <w:t xml:space="preserve">Variazione assoluta </w:t>
            </w:r>
            <w:r w:rsidR="00A8597C" w:rsidRPr="003D2B60">
              <w:rPr>
                <w:rFonts w:ascii="Calibri" w:hAnsi="Calibri" w:cs="Arial"/>
                <w:b w:val="0"/>
                <w:bCs/>
                <w:sz w:val="20"/>
              </w:rPr>
              <w:t xml:space="preserve">dicembre 2022 </w:t>
            </w:r>
            <w:r>
              <w:rPr>
                <w:rFonts w:ascii="Calibri" w:hAnsi="Calibri" w:cs="Arial"/>
                <w:b w:val="0"/>
                <w:bCs/>
                <w:sz w:val="20"/>
              </w:rPr>
              <w:t>su</w:t>
            </w:r>
            <w:r w:rsidR="00A8597C" w:rsidRPr="003D2B60">
              <w:rPr>
                <w:rFonts w:ascii="Calibri" w:hAnsi="Calibri" w:cs="Arial"/>
                <w:b w:val="0"/>
                <w:bCs/>
                <w:sz w:val="20"/>
              </w:rPr>
              <w:t xml:space="preserve"> dicembre 2017</w:t>
            </w:r>
          </w:p>
          <w:p w14:paraId="40D0BB85" w14:textId="77777777" w:rsidR="00A8597C" w:rsidRPr="003D2B60" w:rsidRDefault="00A8597C" w:rsidP="00106CF5">
            <w:pPr>
              <w:pStyle w:val="Titolo1"/>
              <w:jc w:val="left"/>
              <w:rPr>
                <w:rFonts w:ascii="Arial" w:hAnsi="Arial" w:cs="Arial"/>
                <w:bCs/>
                <w:sz w:val="16"/>
                <w:szCs w:val="16"/>
              </w:rPr>
            </w:pPr>
          </w:p>
        </w:tc>
      </w:tr>
      <w:tr w:rsidR="00A8597C" w:rsidRPr="003D2B60" w14:paraId="1688BCDD" w14:textId="77777777" w:rsidTr="00106CF5">
        <w:tc>
          <w:tcPr>
            <w:tcW w:w="8788" w:type="dxa"/>
            <w:shd w:val="clear" w:color="auto" w:fill="auto"/>
          </w:tcPr>
          <w:p w14:paraId="577AA13E" w14:textId="77777777" w:rsidR="00A8597C" w:rsidRPr="003D2B60" w:rsidRDefault="00A8597C" w:rsidP="00A2255C">
            <w:pPr>
              <w:pStyle w:val="Titolo1"/>
              <w:spacing w:before="240" w:after="240"/>
              <w:rPr>
                <w:rFonts w:ascii="Arial" w:hAnsi="Arial" w:cs="Arial"/>
                <w:bCs/>
                <w:sz w:val="18"/>
                <w:szCs w:val="18"/>
              </w:rPr>
            </w:pPr>
            <w:r w:rsidRPr="003D2B60">
              <w:rPr>
                <w:rFonts w:ascii="Arial" w:hAnsi="Arial" w:cs="Arial"/>
                <w:bCs/>
                <w:sz w:val="18"/>
                <w:szCs w:val="18"/>
              </w:rPr>
              <w:t>Provincia di Treviso</w:t>
            </w:r>
          </w:p>
        </w:tc>
      </w:tr>
      <w:tr w:rsidR="00A8597C" w:rsidRPr="003D2B60" w14:paraId="3291B5C5" w14:textId="77777777" w:rsidTr="00106CF5">
        <w:tc>
          <w:tcPr>
            <w:tcW w:w="8788" w:type="dxa"/>
            <w:shd w:val="clear" w:color="auto" w:fill="auto"/>
          </w:tcPr>
          <w:p w14:paraId="16C22EFF" w14:textId="60EBF8AF" w:rsidR="00A8597C" w:rsidRPr="003D2B60" w:rsidRDefault="003359CD" w:rsidP="00106CF5">
            <w:pPr>
              <w:tabs>
                <w:tab w:val="left" w:pos="3480"/>
                <w:tab w:val="center" w:pos="4002"/>
              </w:tabs>
              <w:spacing w:before="40"/>
              <w:jc w:val="center"/>
              <w:rPr>
                <w:rFonts w:ascii="Arial" w:hAnsi="Arial" w:cs="Arial"/>
                <w:b/>
                <w:bCs/>
                <w:color w:val="943634"/>
                <w:sz w:val="20"/>
              </w:rPr>
            </w:pPr>
            <w:r w:rsidRPr="003359CD">
              <w:rPr>
                <w:rFonts w:ascii="Arial" w:hAnsi="Arial" w:cs="Arial"/>
                <w:b/>
                <w:bCs/>
                <w:noProof/>
                <w:color w:val="943634"/>
                <w:sz w:val="20"/>
              </w:rPr>
              <w:drawing>
                <wp:inline distT="0" distB="0" distL="0" distR="0" wp14:anchorId="0F1CE15B" wp14:editId="1341DDF0">
                  <wp:extent cx="4238625" cy="215265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8625" cy="2152650"/>
                          </a:xfrm>
                          <a:prstGeom prst="rect">
                            <a:avLst/>
                          </a:prstGeom>
                          <a:noFill/>
                          <a:ln>
                            <a:noFill/>
                          </a:ln>
                        </pic:spPr>
                      </pic:pic>
                    </a:graphicData>
                  </a:graphic>
                </wp:inline>
              </w:drawing>
            </w:r>
          </w:p>
        </w:tc>
      </w:tr>
      <w:tr w:rsidR="00A8597C" w:rsidRPr="003D2B60" w14:paraId="1181370C" w14:textId="77777777" w:rsidTr="00106CF5">
        <w:tc>
          <w:tcPr>
            <w:tcW w:w="8788" w:type="dxa"/>
            <w:shd w:val="clear" w:color="auto" w:fill="auto"/>
          </w:tcPr>
          <w:p w14:paraId="1AF704D6" w14:textId="77777777" w:rsidR="00A8597C" w:rsidRPr="003D2B60" w:rsidRDefault="00A8597C" w:rsidP="00A2255C">
            <w:pPr>
              <w:pStyle w:val="Titolo1"/>
              <w:spacing w:before="240" w:after="240"/>
              <w:rPr>
                <w:rFonts w:ascii="Arial" w:hAnsi="Arial" w:cs="Arial"/>
                <w:b w:val="0"/>
                <w:bCs/>
                <w:noProof/>
                <w:color w:val="943634"/>
                <w:sz w:val="20"/>
              </w:rPr>
            </w:pPr>
            <w:r w:rsidRPr="003D2B60">
              <w:rPr>
                <w:rFonts w:ascii="Arial" w:hAnsi="Arial" w:cs="Arial"/>
                <w:bCs/>
                <w:sz w:val="18"/>
                <w:szCs w:val="18"/>
              </w:rPr>
              <w:t>Provincia di Belluno</w:t>
            </w:r>
          </w:p>
        </w:tc>
      </w:tr>
      <w:tr w:rsidR="00A8597C" w:rsidRPr="003D2B60" w14:paraId="4656D303" w14:textId="77777777" w:rsidTr="00106CF5">
        <w:tc>
          <w:tcPr>
            <w:tcW w:w="8788" w:type="dxa"/>
            <w:shd w:val="clear" w:color="auto" w:fill="auto"/>
          </w:tcPr>
          <w:p w14:paraId="25298EC5" w14:textId="5CB90746" w:rsidR="00A8597C" w:rsidRPr="003D2B60" w:rsidRDefault="003359CD" w:rsidP="00106CF5">
            <w:pPr>
              <w:pStyle w:val="Titolo1"/>
              <w:rPr>
                <w:rFonts w:ascii="Arial" w:hAnsi="Arial" w:cs="Arial"/>
                <w:bCs/>
                <w:sz w:val="18"/>
                <w:szCs w:val="18"/>
              </w:rPr>
            </w:pPr>
            <w:r w:rsidRPr="003359CD">
              <w:rPr>
                <w:rFonts w:ascii="Arial" w:hAnsi="Arial" w:cs="Arial"/>
                <w:bCs/>
                <w:noProof/>
                <w:sz w:val="18"/>
                <w:szCs w:val="18"/>
              </w:rPr>
              <w:drawing>
                <wp:inline distT="0" distB="0" distL="0" distR="0" wp14:anchorId="46FE8EFE" wp14:editId="220CB644">
                  <wp:extent cx="4238625" cy="2200275"/>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2200275"/>
                          </a:xfrm>
                          <a:prstGeom prst="rect">
                            <a:avLst/>
                          </a:prstGeom>
                          <a:noFill/>
                          <a:ln>
                            <a:noFill/>
                          </a:ln>
                        </pic:spPr>
                      </pic:pic>
                    </a:graphicData>
                  </a:graphic>
                </wp:inline>
              </w:drawing>
            </w:r>
          </w:p>
        </w:tc>
      </w:tr>
      <w:tr w:rsidR="00A8597C" w:rsidRPr="00582E8C" w14:paraId="2BA127B8" w14:textId="77777777" w:rsidTr="00106CF5">
        <w:tc>
          <w:tcPr>
            <w:tcW w:w="8788" w:type="dxa"/>
            <w:shd w:val="clear" w:color="auto" w:fill="auto"/>
          </w:tcPr>
          <w:p w14:paraId="0B57A168" w14:textId="77777777" w:rsidR="00227148" w:rsidRDefault="00227148" w:rsidP="00106CF5">
            <w:pPr>
              <w:spacing w:before="40"/>
              <w:rPr>
                <w:rFonts w:ascii="Arial" w:hAnsi="Arial" w:cs="Arial"/>
                <w:bCs/>
                <w:i/>
                <w:sz w:val="14"/>
                <w:szCs w:val="14"/>
                <w:shd w:val="clear" w:color="auto" w:fill="FFFFFF" w:themeFill="background1"/>
              </w:rPr>
            </w:pPr>
          </w:p>
          <w:p w14:paraId="0BEA03D1" w14:textId="5FB58A88" w:rsidR="00A8597C" w:rsidRPr="003D2B60" w:rsidRDefault="00A8597C" w:rsidP="00106CF5">
            <w:pPr>
              <w:spacing w:before="40"/>
              <w:rPr>
                <w:rFonts w:ascii="Arial" w:hAnsi="Arial" w:cs="Arial"/>
                <w:bCs/>
                <w:color w:val="943634"/>
                <w:sz w:val="20"/>
              </w:rPr>
            </w:pPr>
            <w:r w:rsidRPr="003D2B60">
              <w:rPr>
                <w:rFonts w:ascii="Arial" w:hAnsi="Arial" w:cs="Arial"/>
                <w:bCs/>
                <w:i/>
                <w:sz w:val="14"/>
                <w:szCs w:val="14"/>
                <w:shd w:val="clear" w:color="auto" w:fill="FFFFFF" w:themeFill="background1"/>
              </w:rPr>
              <w:t>Fonte: elab. Ufficio Studi e Statistica CCIAA di Treviso-Belluno su dati Infocame</w:t>
            </w:r>
            <w:r w:rsidR="005F3C58">
              <w:rPr>
                <w:rFonts w:ascii="Arial" w:hAnsi="Arial" w:cs="Arial"/>
                <w:bCs/>
                <w:i/>
                <w:sz w:val="14"/>
                <w:szCs w:val="14"/>
                <w:shd w:val="clear" w:color="auto" w:fill="FFFFFF" w:themeFill="background1"/>
              </w:rPr>
              <w:t>re</w:t>
            </w:r>
          </w:p>
        </w:tc>
      </w:tr>
    </w:tbl>
    <w:p w14:paraId="2147970F" w14:textId="77777777" w:rsidR="004C5F04" w:rsidRPr="00582E8C" w:rsidRDefault="004C5F04" w:rsidP="00937C1A">
      <w:pPr>
        <w:spacing w:after="120" w:line="276" w:lineRule="auto"/>
        <w:rPr>
          <w:rFonts w:ascii="Arial" w:hAnsi="Arial" w:cs="Arial"/>
          <w:b/>
          <w:bCs/>
          <w:color w:val="00B0F0"/>
          <w:sz w:val="22"/>
          <w:szCs w:val="22"/>
          <w:highlight w:val="yellow"/>
        </w:rPr>
      </w:pPr>
    </w:p>
    <w:p w14:paraId="3DA83231" w14:textId="77777777" w:rsidR="00654D0E" w:rsidRPr="00582E8C" w:rsidRDefault="00654D0E" w:rsidP="00937C1A">
      <w:pPr>
        <w:spacing w:after="120" w:line="276" w:lineRule="auto"/>
        <w:rPr>
          <w:rFonts w:ascii="Arial" w:hAnsi="Arial" w:cs="Arial"/>
          <w:b/>
          <w:bCs/>
          <w:color w:val="00B0F0"/>
          <w:sz w:val="22"/>
          <w:szCs w:val="22"/>
          <w:highlight w:val="yellow"/>
        </w:rPr>
      </w:pPr>
    </w:p>
    <w:p w14:paraId="44CF91C4" w14:textId="77777777" w:rsidR="00654D0E" w:rsidRPr="00582E8C" w:rsidRDefault="00654D0E" w:rsidP="00937C1A">
      <w:pPr>
        <w:spacing w:after="120" w:line="276" w:lineRule="auto"/>
        <w:rPr>
          <w:rFonts w:ascii="Arial" w:hAnsi="Arial" w:cs="Arial"/>
          <w:b/>
          <w:bCs/>
          <w:color w:val="00B0F0"/>
          <w:sz w:val="22"/>
          <w:szCs w:val="22"/>
          <w:highlight w:val="yellow"/>
        </w:rPr>
      </w:pPr>
    </w:p>
    <w:p w14:paraId="6A17DE3F" w14:textId="77777777" w:rsidR="00654D0E" w:rsidRPr="00582E8C" w:rsidRDefault="00654D0E" w:rsidP="00937C1A">
      <w:pPr>
        <w:spacing w:after="120" w:line="276" w:lineRule="auto"/>
        <w:rPr>
          <w:rFonts w:ascii="Arial" w:hAnsi="Arial" w:cs="Arial"/>
          <w:b/>
          <w:bCs/>
          <w:color w:val="00B0F0"/>
          <w:sz w:val="22"/>
          <w:szCs w:val="22"/>
          <w:highlight w:val="yellow"/>
        </w:rPr>
      </w:pPr>
    </w:p>
    <w:p w14:paraId="30B6131E" w14:textId="77777777" w:rsidR="00654D0E" w:rsidRPr="00582E8C" w:rsidRDefault="00654D0E" w:rsidP="00937C1A">
      <w:pPr>
        <w:spacing w:after="120" w:line="276" w:lineRule="auto"/>
        <w:rPr>
          <w:rFonts w:ascii="Arial" w:hAnsi="Arial" w:cs="Arial"/>
          <w:b/>
          <w:bCs/>
          <w:color w:val="00B0F0"/>
          <w:sz w:val="22"/>
          <w:szCs w:val="22"/>
          <w:highlight w:val="yellow"/>
        </w:rPr>
      </w:pPr>
    </w:p>
    <w:p w14:paraId="540845E1" w14:textId="77777777" w:rsidR="00654D0E" w:rsidRPr="00582E8C" w:rsidRDefault="00654D0E" w:rsidP="00937C1A">
      <w:pPr>
        <w:spacing w:after="120" w:line="276" w:lineRule="auto"/>
        <w:rPr>
          <w:rFonts w:ascii="Arial" w:hAnsi="Arial" w:cs="Arial"/>
          <w:b/>
          <w:bCs/>
          <w:color w:val="00B0F0"/>
          <w:sz w:val="22"/>
          <w:szCs w:val="22"/>
          <w:highlight w:val="yellow"/>
        </w:rPr>
      </w:pPr>
    </w:p>
    <w:p w14:paraId="5C6DBCBA" w14:textId="77777777" w:rsidR="00654D0E" w:rsidRPr="00582E8C" w:rsidRDefault="00654D0E" w:rsidP="00937C1A">
      <w:pPr>
        <w:spacing w:after="120" w:line="276" w:lineRule="auto"/>
        <w:rPr>
          <w:rFonts w:ascii="Arial" w:hAnsi="Arial" w:cs="Arial"/>
          <w:b/>
          <w:bCs/>
          <w:color w:val="00B0F0"/>
          <w:sz w:val="22"/>
          <w:szCs w:val="22"/>
          <w:highlight w:val="yellow"/>
        </w:rPr>
      </w:pPr>
    </w:p>
    <w:p w14:paraId="78EE0C4D" w14:textId="77777777" w:rsidR="00654D0E" w:rsidRPr="00582E8C" w:rsidRDefault="00654D0E" w:rsidP="00937C1A">
      <w:pPr>
        <w:spacing w:after="120" w:line="276" w:lineRule="auto"/>
        <w:rPr>
          <w:rFonts w:ascii="Arial" w:hAnsi="Arial" w:cs="Arial"/>
          <w:b/>
          <w:bCs/>
          <w:color w:val="00B0F0"/>
          <w:sz w:val="22"/>
          <w:szCs w:val="22"/>
          <w:highlight w:val="yellow"/>
        </w:rPr>
      </w:pPr>
    </w:p>
    <w:p w14:paraId="6873A2EA" w14:textId="77777777" w:rsidR="001743E2" w:rsidRDefault="001743E2" w:rsidP="00937C1A">
      <w:pPr>
        <w:spacing w:after="120" w:line="276" w:lineRule="auto"/>
        <w:rPr>
          <w:rFonts w:ascii="Arial" w:hAnsi="Arial" w:cs="Arial"/>
          <w:b/>
          <w:bCs/>
          <w:color w:val="00B0F0"/>
          <w:sz w:val="22"/>
          <w:szCs w:val="22"/>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9C732D" w:rsidRPr="003D2B60" w14:paraId="7D8D6E89" w14:textId="77777777" w:rsidTr="00903A86">
        <w:tc>
          <w:tcPr>
            <w:tcW w:w="8788" w:type="dxa"/>
            <w:shd w:val="clear" w:color="auto" w:fill="auto"/>
          </w:tcPr>
          <w:p w14:paraId="0A64D1FE" w14:textId="7EB2B3D9" w:rsidR="009C732D" w:rsidRPr="003D2B60" w:rsidRDefault="00227148" w:rsidP="00903A86">
            <w:pPr>
              <w:pStyle w:val="Titolo1"/>
              <w:jc w:val="left"/>
              <w:rPr>
                <w:rFonts w:ascii="Arial" w:hAnsi="Arial" w:cs="Arial"/>
                <w:bCs/>
                <w:color w:val="00B0F0"/>
                <w:sz w:val="18"/>
                <w:szCs w:val="18"/>
              </w:rPr>
            </w:pPr>
            <w:r>
              <w:rPr>
                <w:rFonts w:ascii="Arial" w:hAnsi="Arial" w:cs="Arial"/>
                <w:bCs/>
                <w:sz w:val="18"/>
                <w:szCs w:val="18"/>
              </w:rPr>
              <w:t>Tab. 4</w:t>
            </w:r>
            <w:r w:rsidR="009C732D" w:rsidRPr="003D2B60">
              <w:rPr>
                <w:rFonts w:ascii="Arial" w:hAnsi="Arial" w:cs="Arial"/>
                <w:bCs/>
                <w:sz w:val="18"/>
                <w:szCs w:val="18"/>
              </w:rPr>
              <w:t xml:space="preserve"> – </w:t>
            </w:r>
            <w:r>
              <w:rPr>
                <w:rFonts w:ascii="Arial" w:hAnsi="Arial" w:cs="Arial"/>
                <w:bCs/>
                <w:color w:val="00B0F0"/>
                <w:sz w:val="18"/>
                <w:szCs w:val="18"/>
              </w:rPr>
              <w:t>Treviso</w:t>
            </w:r>
            <w:r w:rsidR="009C732D" w:rsidRPr="003D2B60">
              <w:rPr>
                <w:rFonts w:ascii="Arial" w:hAnsi="Arial" w:cs="Arial"/>
                <w:bCs/>
                <w:color w:val="00B0F0"/>
                <w:sz w:val="18"/>
                <w:szCs w:val="18"/>
              </w:rPr>
              <w:t>.</w:t>
            </w:r>
          </w:p>
          <w:p w14:paraId="58D8B073" w14:textId="3D15D0F5" w:rsidR="009C732D" w:rsidRPr="003D2B60" w:rsidRDefault="009C732D" w:rsidP="00903A86">
            <w:pPr>
              <w:pStyle w:val="Titolo1"/>
              <w:jc w:val="left"/>
              <w:rPr>
                <w:rFonts w:ascii="Calibri" w:hAnsi="Calibri" w:cs="Arial"/>
                <w:bCs/>
                <w:sz w:val="20"/>
              </w:rPr>
            </w:pPr>
            <w:r>
              <w:rPr>
                <w:rFonts w:asciiTheme="minorHAnsi" w:hAnsiTheme="minorHAnsi" w:cstheme="minorHAnsi"/>
                <w:bCs/>
                <w:sz w:val="20"/>
              </w:rPr>
              <w:t xml:space="preserve">ASSUNZIONI delle </w:t>
            </w:r>
            <w:r w:rsidRPr="003D2B60">
              <w:rPr>
                <w:rFonts w:asciiTheme="minorHAnsi" w:hAnsiTheme="minorHAnsi" w:cstheme="minorHAnsi"/>
                <w:bCs/>
                <w:sz w:val="20"/>
              </w:rPr>
              <w:t>IMPR</w:t>
            </w:r>
            <w:r>
              <w:rPr>
                <w:rFonts w:asciiTheme="minorHAnsi" w:hAnsiTheme="minorHAnsi" w:cstheme="minorHAnsi"/>
                <w:bCs/>
                <w:sz w:val="20"/>
              </w:rPr>
              <w:t>ESE</w:t>
            </w:r>
            <w:r w:rsidRPr="003D2B60">
              <w:rPr>
                <w:rFonts w:asciiTheme="minorHAnsi" w:hAnsiTheme="minorHAnsi" w:cstheme="minorHAnsi"/>
                <w:bCs/>
                <w:sz w:val="20"/>
              </w:rPr>
              <w:t xml:space="preserve"> ARTIGIANE </w:t>
            </w:r>
            <w:r w:rsidR="00227148">
              <w:rPr>
                <w:rFonts w:asciiTheme="minorHAnsi" w:hAnsiTheme="minorHAnsi" w:cstheme="minorHAnsi"/>
                <w:bCs/>
                <w:sz w:val="20"/>
              </w:rPr>
              <w:t>per</w:t>
            </w:r>
            <w:r w:rsidR="00D557F9">
              <w:rPr>
                <w:rFonts w:asciiTheme="minorHAnsi" w:hAnsiTheme="minorHAnsi" w:cstheme="minorHAnsi"/>
                <w:bCs/>
                <w:sz w:val="20"/>
              </w:rPr>
              <w:t xml:space="preserve"> </w:t>
            </w:r>
            <w:r w:rsidR="00227148">
              <w:rPr>
                <w:rFonts w:asciiTheme="minorHAnsi" w:hAnsiTheme="minorHAnsi" w:cstheme="minorHAnsi"/>
                <w:bCs/>
                <w:sz w:val="20"/>
              </w:rPr>
              <w:t>qualifica</w:t>
            </w:r>
            <w:r>
              <w:rPr>
                <w:rFonts w:asciiTheme="minorHAnsi" w:hAnsiTheme="minorHAnsi" w:cstheme="minorHAnsi"/>
                <w:bCs/>
                <w:sz w:val="20"/>
              </w:rPr>
              <w:t xml:space="preserve"> professionale</w:t>
            </w:r>
            <w:r w:rsidR="00D557F9">
              <w:rPr>
                <w:rFonts w:ascii="Calibri" w:hAnsi="Calibri" w:cs="Arial"/>
                <w:bCs/>
                <w:sz w:val="20"/>
              </w:rPr>
              <w:t>.</w:t>
            </w:r>
          </w:p>
          <w:p w14:paraId="0BF607F1" w14:textId="137CD8F4" w:rsidR="009C732D" w:rsidRPr="003D2B60" w:rsidRDefault="009C732D" w:rsidP="00D557F9">
            <w:pPr>
              <w:pStyle w:val="Titolo1"/>
              <w:tabs>
                <w:tab w:val="center" w:pos="4286"/>
              </w:tabs>
              <w:jc w:val="left"/>
              <w:rPr>
                <w:rFonts w:asciiTheme="minorHAnsi" w:hAnsiTheme="minorHAnsi" w:cstheme="minorHAnsi"/>
                <w:bCs/>
                <w:sz w:val="20"/>
              </w:rPr>
            </w:pPr>
            <w:r>
              <w:rPr>
                <w:rFonts w:ascii="Calibri" w:hAnsi="Calibri" w:cs="Arial"/>
                <w:b w:val="0"/>
                <w:bCs/>
                <w:sz w:val="20"/>
              </w:rPr>
              <w:t>Anno 2022</w:t>
            </w:r>
            <w:r w:rsidRPr="003D2B60">
              <w:rPr>
                <w:rFonts w:ascii="Calibri" w:hAnsi="Calibri" w:cs="Arial"/>
                <w:b w:val="0"/>
                <w:bCs/>
                <w:sz w:val="20"/>
              </w:rPr>
              <w:t xml:space="preserve"> </w:t>
            </w:r>
            <w:r w:rsidR="00D557F9">
              <w:rPr>
                <w:rFonts w:ascii="Calibri" w:hAnsi="Calibri" w:cs="Arial"/>
                <w:b w:val="0"/>
                <w:bCs/>
                <w:sz w:val="20"/>
              </w:rPr>
              <w:tab/>
            </w:r>
          </w:p>
          <w:p w14:paraId="789B6C0F" w14:textId="77777777" w:rsidR="009C732D" w:rsidRPr="003D2B60" w:rsidRDefault="009C732D" w:rsidP="00903A86">
            <w:pPr>
              <w:pStyle w:val="Titolo1"/>
              <w:jc w:val="left"/>
              <w:rPr>
                <w:rFonts w:ascii="Arial" w:hAnsi="Arial" w:cs="Arial"/>
                <w:bCs/>
                <w:sz w:val="16"/>
                <w:szCs w:val="16"/>
              </w:rPr>
            </w:pPr>
          </w:p>
        </w:tc>
      </w:tr>
      <w:tr w:rsidR="009C732D" w:rsidRPr="003D2B60" w14:paraId="6449A35A" w14:textId="77777777" w:rsidTr="00903A86">
        <w:tc>
          <w:tcPr>
            <w:tcW w:w="8788" w:type="dxa"/>
            <w:shd w:val="clear" w:color="auto" w:fill="auto"/>
          </w:tcPr>
          <w:p w14:paraId="50082A3F" w14:textId="445A3BBE" w:rsidR="009C732D" w:rsidRPr="003D2B60" w:rsidRDefault="00227148" w:rsidP="00903A86">
            <w:pPr>
              <w:tabs>
                <w:tab w:val="left" w:pos="3480"/>
                <w:tab w:val="center" w:pos="4002"/>
              </w:tabs>
              <w:spacing w:before="40"/>
              <w:jc w:val="center"/>
              <w:rPr>
                <w:rFonts w:ascii="Arial" w:hAnsi="Arial" w:cs="Arial"/>
                <w:b/>
                <w:bCs/>
                <w:color w:val="943634"/>
                <w:sz w:val="20"/>
              </w:rPr>
            </w:pPr>
            <w:r w:rsidRPr="00227148">
              <w:rPr>
                <w:rFonts w:ascii="Arial" w:hAnsi="Arial" w:cs="Arial"/>
                <w:b/>
                <w:bCs/>
                <w:noProof/>
                <w:color w:val="943634"/>
                <w:sz w:val="20"/>
              </w:rPr>
              <w:drawing>
                <wp:inline distT="0" distB="0" distL="0" distR="0" wp14:anchorId="4C866353" wp14:editId="64B30F2E">
                  <wp:extent cx="4438650" cy="5972175"/>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8650" cy="5972175"/>
                          </a:xfrm>
                          <a:prstGeom prst="rect">
                            <a:avLst/>
                          </a:prstGeom>
                          <a:noFill/>
                          <a:ln>
                            <a:noFill/>
                          </a:ln>
                        </pic:spPr>
                      </pic:pic>
                    </a:graphicData>
                  </a:graphic>
                </wp:inline>
              </w:drawing>
            </w:r>
          </w:p>
        </w:tc>
      </w:tr>
      <w:tr w:rsidR="009C732D" w:rsidRPr="003D2B60" w14:paraId="46990902" w14:textId="77777777" w:rsidTr="00903A86">
        <w:tc>
          <w:tcPr>
            <w:tcW w:w="8788" w:type="dxa"/>
            <w:shd w:val="clear" w:color="auto" w:fill="auto"/>
          </w:tcPr>
          <w:p w14:paraId="3AC1DDE1" w14:textId="77777777" w:rsidR="00227148" w:rsidRDefault="00227148" w:rsidP="00227148">
            <w:pPr>
              <w:spacing w:before="40"/>
              <w:rPr>
                <w:rFonts w:ascii="Arial" w:hAnsi="Arial" w:cs="Arial"/>
                <w:bCs/>
                <w:sz w:val="14"/>
                <w:szCs w:val="14"/>
                <w:shd w:val="clear" w:color="auto" w:fill="FFFFFF" w:themeFill="background1"/>
              </w:rPr>
            </w:pPr>
          </w:p>
          <w:p w14:paraId="42F831BD" w14:textId="77A45CB0" w:rsidR="009C732D" w:rsidRPr="00227148" w:rsidRDefault="00227148" w:rsidP="00227148">
            <w:pPr>
              <w:spacing w:before="40"/>
              <w:rPr>
                <w:rFonts w:ascii="Arial" w:hAnsi="Arial" w:cs="Arial"/>
                <w:bCs/>
                <w:sz w:val="18"/>
                <w:szCs w:val="18"/>
              </w:rPr>
            </w:pPr>
            <w:r w:rsidRPr="00227148">
              <w:rPr>
                <w:rFonts w:ascii="Arial" w:hAnsi="Arial" w:cs="Arial"/>
                <w:bCs/>
                <w:sz w:val="14"/>
                <w:szCs w:val="14"/>
                <w:shd w:val="clear" w:color="auto" w:fill="FFFFFF" w:themeFill="background1"/>
              </w:rPr>
              <w:t>Nel rispetto della normativa sulla privacy i valori assoluti arrotondati al valore 5. A causa di questi arrotondamenti, i totali possono non coincidere con la somma dei singoli valori.</w:t>
            </w:r>
          </w:p>
        </w:tc>
      </w:tr>
      <w:tr w:rsidR="009C732D" w:rsidRPr="00582E8C" w14:paraId="059391BF" w14:textId="77777777" w:rsidTr="00903A86">
        <w:tc>
          <w:tcPr>
            <w:tcW w:w="8788" w:type="dxa"/>
            <w:shd w:val="clear" w:color="auto" w:fill="auto"/>
          </w:tcPr>
          <w:p w14:paraId="3A69E3DE" w14:textId="77777777" w:rsidR="00227148" w:rsidRDefault="00227148" w:rsidP="00903A86">
            <w:pPr>
              <w:spacing w:before="40"/>
              <w:rPr>
                <w:rFonts w:ascii="Arial" w:hAnsi="Arial" w:cs="Arial"/>
                <w:bCs/>
                <w:i/>
                <w:sz w:val="14"/>
                <w:szCs w:val="14"/>
                <w:shd w:val="clear" w:color="auto" w:fill="FFFFFF" w:themeFill="background1"/>
              </w:rPr>
            </w:pPr>
          </w:p>
          <w:p w14:paraId="77FB7A66" w14:textId="2E589B8C" w:rsidR="009C732D" w:rsidRPr="003D2B60" w:rsidRDefault="009C732D" w:rsidP="00903A86">
            <w:pPr>
              <w:spacing w:before="40"/>
              <w:rPr>
                <w:rFonts w:ascii="Arial" w:hAnsi="Arial" w:cs="Arial"/>
                <w:bCs/>
                <w:color w:val="943634"/>
                <w:sz w:val="20"/>
              </w:rPr>
            </w:pPr>
            <w:r w:rsidRPr="003D2B60">
              <w:rPr>
                <w:rFonts w:ascii="Arial" w:hAnsi="Arial" w:cs="Arial"/>
                <w:bCs/>
                <w:i/>
                <w:sz w:val="14"/>
                <w:szCs w:val="14"/>
                <w:shd w:val="clear" w:color="auto" w:fill="FFFFFF" w:themeFill="background1"/>
              </w:rPr>
              <w:t xml:space="preserve">Fonte: elab. Ufficio Studi e Statistica CCIAA di </w:t>
            </w:r>
            <w:r w:rsidR="009813D5">
              <w:rPr>
                <w:rFonts w:ascii="Arial" w:hAnsi="Arial" w:cs="Arial"/>
                <w:bCs/>
                <w:i/>
                <w:sz w:val="14"/>
                <w:szCs w:val="14"/>
                <w:shd w:val="clear" w:color="auto" w:fill="FFFFFF" w:themeFill="background1"/>
              </w:rPr>
              <w:t>Treviso-Belluno su dati Veneto Lavoro estratti a luglio 2023</w:t>
            </w:r>
          </w:p>
        </w:tc>
      </w:tr>
    </w:tbl>
    <w:p w14:paraId="373DE06C" w14:textId="77777777" w:rsidR="001743E2" w:rsidRDefault="001743E2" w:rsidP="00937C1A">
      <w:pPr>
        <w:spacing w:after="120" w:line="276" w:lineRule="auto"/>
        <w:rPr>
          <w:rFonts w:ascii="Arial" w:hAnsi="Arial" w:cs="Arial"/>
          <w:b/>
          <w:bCs/>
          <w:color w:val="00B0F0"/>
          <w:sz w:val="22"/>
          <w:szCs w:val="22"/>
        </w:rPr>
      </w:pPr>
    </w:p>
    <w:p w14:paraId="6D09F5A5" w14:textId="77777777" w:rsidR="00227148" w:rsidRDefault="00227148" w:rsidP="00937C1A">
      <w:pPr>
        <w:spacing w:after="120" w:line="276" w:lineRule="auto"/>
        <w:rPr>
          <w:rFonts w:ascii="Arial" w:hAnsi="Arial" w:cs="Arial"/>
          <w:b/>
          <w:bCs/>
          <w:color w:val="00B0F0"/>
          <w:sz w:val="22"/>
          <w:szCs w:val="22"/>
        </w:rPr>
      </w:pPr>
    </w:p>
    <w:p w14:paraId="3221B048" w14:textId="77777777" w:rsidR="00227148" w:rsidRDefault="00227148" w:rsidP="00937C1A">
      <w:pPr>
        <w:spacing w:after="120" w:line="276" w:lineRule="auto"/>
        <w:rPr>
          <w:rFonts w:ascii="Arial" w:hAnsi="Arial" w:cs="Arial"/>
          <w:b/>
          <w:bCs/>
          <w:color w:val="00B0F0"/>
          <w:sz w:val="22"/>
          <w:szCs w:val="22"/>
        </w:rPr>
      </w:pPr>
    </w:p>
    <w:p w14:paraId="51747F04" w14:textId="77777777" w:rsidR="00227148" w:rsidRDefault="00227148" w:rsidP="00937C1A">
      <w:pPr>
        <w:spacing w:after="120" w:line="276" w:lineRule="auto"/>
        <w:rPr>
          <w:rFonts w:ascii="Arial" w:hAnsi="Arial" w:cs="Arial"/>
          <w:b/>
          <w:bCs/>
          <w:color w:val="00B0F0"/>
          <w:sz w:val="22"/>
          <w:szCs w:val="22"/>
        </w:rPr>
      </w:pPr>
    </w:p>
    <w:p w14:paraId="7D399384" w14:textId="77777777" w:rsidR="00227148" w:rsidRDefault="00227148" w:rsidP="00937C1A">
      <w:pPr>
        <w:spacing w:after="120" w:line="276" w:lineRule="auto"/>
        <w:rPr>
          <w:rFonts w:ascii="Arial" w:hAnsi="Arial" w:cs="Arial"/>
          <w:b/>
          <w:bCs/>
          <w:color w:val="00B0F0"/>
          <w:sz w:val="22"/>
          <w:szCs w:val="22"/>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227148" w:rsidRPr="003D2B60" w14:paraId="4627B760" w14:textId="77777777" w:rsidTr="009A28A8">
        <w:tc>
          <w:tcPr>
            <w:tcW w:w="8788" w:type="dxa"/>
            <w:shd w:val="clear" w:color="auto" w:fill="auto"/>
          </w:tcPr>
          <w:p w14:paraId="54C89EE1" w14:textId="2CF6F473" w:rsidR="00227148" w:rsidRPr="003D2B60" w:rsidRDefault="00227148" w:rsidP="009A28A8">
            <w:pPr>
              <w:pStyle w:val="Titolo1"/>
              <w:jc w:val="left"/>
              <w:rPr>
                <w:rFonts w:ascii="Arial" w:hAnsi="Arial" w:cs="Arial"/>
                <w:bCs/>
                <w:color w:val="00B0F0"/>
                <w:sz w:val="18"/>
                <w:szCs w:val="18"/>
              </w:rPr>
            </w:pPr>
            <w:r>
              <w:rPr>
                <w:rFonts w:ascii="Arial" w:hAnsi="Arial" w:cs="Arial"/>
                <w:bCs/>
                <w:sz w:val="18"/>
                <w:szCs w:val="18"/>
              </w:rPr>
              <w:t>Tab. 5</w:t>
            </w:r>
            <w:r w:rsidRPr="003D2B60">
              <w:rPr>
                <w:rFonts w:ascii="Arial" w:hAnsi="Arial" w:cs="Arial"/>
                <w:bCs/>
                <w:sz w:val="18"/>
                <w:szCs w:val="18"/>
              </w:rPr>
              <w:t xml:space="preserve"> – </w:t>
            </w:r>
            <w:r>
              <w:rPr>
                <w:rFonts w:ascii="Arial" w:hAnsi="Arial" w:cs="Arial"/>
                <w:bCs/>
                <w:color w:val="00B0F0"/>
                <w:sz w:val="18"/>
                <w:szCs w:val="18"/>
              </w:rPr>
              <w:t>Belluno</w:t>
            </w:r>
            <w:r w:rsidRPr="003D2B60">
              <w:rPr>
                <w:rFonts w:ascii="Arial" w:hAnsi="Arial" w:cs="Arial"/>
                <w:bCs/>
                <w:color w:val="00B0F0"/>
                <w:sz w:val="18"/>
                <w:szCs w:val="18"/>
              </w:rPr>
              <w:t>.</w:t>
            </w:r>
          </w:p>
          <w:p w14:paraId="2F840B6F" w14:textId="17C8F572" w:rsidR="00227148" w:rsidRPr="003D2B60" w:rsidRDefault="00227148" w:rsidP="009A28A8">
            <w:pPr>
              <w:pStyle w:val="Titolo1"/>
              <w:jc w:val="left"/>
              <w:rPr>
                <w:rFonts w:ascii="Calibri" w:hAnsi="Calibri" w:cs="Arial"/>
                <w:bCs/>
                <w:sz w:val="20"/>
              </w:rPr>
            </w:pPr>
            <w:r>
              <w:rPr>
                <w:rFonts w:asciiTheme="minorHAnsi" w:hAnsiTheme="minorHAnsi" w:cstheme="minorHAnsi"/>
                <w:bCs/>
                <w:sz w:val="20"/>
              </w:rPr>
              <w:t xml:space="preserve">ASSUNZIONI delle </w:t>
            </w:r>
            <w:r w:rsidRPr="003D2B60">
              <w:rPr>
                <w:rFonts w:asciiTheme="minorHAnsi" w:hAnsiTheme="minorHAnsi" w:cstheme="minorHAnsi"/>
                <w:bCs/>
                <w:sz w:val="20"/>
              </w:rPr>
              <w:t>IMPR</w:t>
            </w:r>
            <w:r>
              <w:rPr>
                <w:rFonts w:asciiTheme="minorHAnsi" w:hAnsiTheme="minorHAnsi" w:cstheme="minorHAnsi"/>
                <w:bCs/>
                <w:sz w:val="20"/>
              </w:rPr>
              <w:t>ESE</w:t>
            </w:r>
            <w:r w:rsidRPr="003D2B60">
              <w:rPr>
                <w:rFonts w:asciiTheme="minorHAnsi" w:hAnsiTheme="minorHAnsi" w:cstheme="minorHAnsi"/>
                <w:bCs/>
                <w:sz w:val="20"/>
              </w:rPr>
              <w:t xml:space="preserve"> ARTIGIANE </w:t>
            </w:r>
            <w:r>
              <w:rPr>
                <w:rFonts w:asciiTheme="minorHAnsi" w:hAnsiTheme="minorHAnsi" w:cstheme="minorHAnsi"/>
                <w:bCs/>
                <w:sz w:val="20"/>
              </w:rPr>
              <w:t>per</w:t>
            </w:r>
            <w:r w:rsidR="00D557F9">
              <w:rPr>
                <w:rFonts w:asciiTheme="minorHAnsi" w:hAnsiTheme="minorHAnsi" w:cstheme="minorHAnsi"/>
                <w:bCs/>
                <w:sz w:val="20"/>
              </w:rPr>
              <w:t xml:space="preserve"> </w:t>
            </w:r>
            <w:r>
              <w:rPr>
                <w:rFonts w:asciiTheme="minorHAnsi" w:hAnsiTheme="minorHAnsi" w:cstheme="minorHAnsi"/>
                <w:bCs/>
                <w:sz w:val="20"/>
              </w:rPr>
              <w:t>qualifica professionale</w:t>
            </w:r>
            <w:r w:rsidR="00D557F9">
              <w:rPr>
                <w:rFonts w:asciiTheme="minorHAnsi" w:hAnsiTheme="minorHAnsi" w:cstheme="minorHAnsi"/>
                <w:bCs/>
                <w:sz w:val="20"/>
              </w:rPr>
              <w:t>.</w:t>
            </w:r>
            <w:r w:rsidRPr="003D2B60">
              <w:rPr>
                <w:rFonts w:ascii="Calibri" w:hAnsi="Calibri" w:cs="Arial"/>
                <w:bCs/>
                <w:sz w:val="20"/>
              </w:rPr>
              <w:t xml:space="preserve"> </w:t>
            </w:r>
          </w:p>
          <w:p w14:paraId="77B7782A" w14:textId="77777777" w:rsidR="00227148" w:rsidRPr="003D2B60" w:rsidRDefault="00227148" w:rsidP="009A28A8">
            <w:pPr>
              <w:pStyle w:val="Titolo1"/>
              <w:jc w:val="left"/>
              <w:rPr>
                <w:rFonts w:asciiTheme="minorHAnsi" w:hAnsiTheme="minorHAnsi" w:cstheme="minorHAnsi"/>
                <w:bCs/>
                <w:sz w:val="20"/>
              </w:rPr>
            </w:pPr>
            <w:r>
              <w:rPr>
                <w:rFonts w:ascii="Calibri" w:hAnsi="Calibri" w:cs="Arial"/>
                <w:b w:val="0"/>
                <w:bCs/>
                <w:sz w:val="20"/>
              </w:rPr>
              <w:t>Anno 2022</w:t>
            </w:r>
            <w:r w:rsidRPr="003D2B60">
              <w:rPr>
                <w:rFonts w:ascii="Calibri" w:hAnsi="Calibri" w:cs="Arial"/>
                <w:b w:val="0"/>
                <w:bCs/>
                <w:sz w:val="20"/>
              </w:rPr>
              <w:t xml:space="preserve"> </w:t>
            </w:r>
          </w:p>
          <w:p w14:paraId="5489D11A" w14:textId="77777777" w:rsidR="00227148" w:rsidRPr="003D2B60" w:rsidRDefault="00227148" w:rsidP="009A28A8">
            <w:pPr>
              <w:pStyle w:val="Titolo1"/>
              <w:jc w:val="left"/>
              <w:rPr>
                <w:rFonts w:ascii="Arial" w:hAnsi="Arial" w:cs="Arial"/>
                <w:bCs/>
                <w:sz w:val="16"/>
                <w:szCs w:val="16"/>
              </w:rPr>
            </w:pPr>
          </w:p>
        </w:tc>
      </w:tr>
      <w:tr w:rsidR="00227148" w:rsidRPr="003D2B60" w14:paraId="6D58EF02" w14:textId="77777777" w:rsidTr="009A28A8">
        <w:tc>
          <w:tcPr>
            <w:tcW w:w="8788" w:type="dxa"/>
            <w:shd w:val="clear" w:color="auto" w:fill="auto"/>
          </w:tcPr>
          <w:p w14:paraId="7CB2AB0C" w14:textId="6719C4B1" w:rsidR="00227148" w:rsidRPr="003D2B60" w:rsidRDefault="00227148" w:rsidP="009A28A8">
            <w:pPr>
              <w:tabs>
                <w:tab w:val="left" w:pos="3480"/>
                <w:tab w:val="center" w:pos="4002"/>
              </w:tabs>
              <w:spacing w:before="40"/>
              <w:jc w:val="center"/>
              <w:rPr>
                <w:rFonts w:ascii="Arial" w:hAnsi="Arial" w:cs="Arial"/>
                <w:b/>
                <w:bCs/>
                <w:color w:val="943634"/>
                <w:sz w:val="20"/>
              </w:rPr>
            </w:pPr>
            <w:r w:rsidRPr="00227148">
              <w:rPr>
                <w:rFonts w:ascii="Arial" w:hAnsi="Arial" w:cs="Arial"/>
                <w:b/>
                <w:bCs/>
                <w:noProof/>
                <w:color w:val="943634"/>
                <w:sz w:val="20"/>
              </w:rPr>
              <w:drawing>
                <wp:inline distT="0" distB="0" distL="0" distR="0" wp14:anchorId="37B77B43" wp14:editId="01E91D68">
                  <wp:extent cx="4438650" cy="597217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650" cy="5972175"/>
                          </a:xfrm>
                          <a:prstGeom prst="rect">
                            <a:avLst/>
                          </a:prstGeom>
                          <a:noFill/>
                          <a:ln>
                            <a:noFill/>
                          </a:ln>
                        </pic:spPr>
                      </pic:pic>
                    </a:graphicData>
                  </a:graphic>
                </wp:inline>
              </w:drawing>
            </w:r>
          </w:p>
        </w:tc>
      </w:tr>
      <w:tr w:rsidR="00227148" w:rsidRPr="003D2B60" w14:paraId="5EA20880" w14:textId="77777777" w:rsidTr="009A28A8">
        <w:tc>
          <w:tcPr>
            <w:tcW w:w="8788" w:type="dxa"/>
            <w:shd w:val="clear" w:color="auto" w:fill="auto"/>
          </w:tcPr>
          <w:p w14:paraId="07D5FF1D" w14:textId="77777777" w:rsidR="00227148" w:rsidRDefault="00227148" w:rsidP="009A28A8">
            <w:pPr>
              <w:spacing w:before="40"/>
              <w:rPr>
                <w:rFonts w:ascii="Arial" w:hAnsi="Arial" w:cs="Arial"/>
                <w:bCs/>
                <w:sz w:val="14"/>
                <w:szCs w:val="14"/>
                <w:shd w:val="clear" w:color="auto" w:fill="FFFFFF" w:themeFill="background1"/>
              </w:rPr>
            </w:pPr>
          </w:p>
          <w:p w14:paraId="37A8B7DA" w14:textId="77777777" w:rsidR="00227148" w:rsidRPr="00227148" w:rsidRDefault="00227148" w:rsidP="009A28A8">
            <w:pPr>
              <w:spacing w:before="40"/>
              <w:rPr>
                <w:rFonts w:ascii="Arial" w:hAnsi="Arial" w:cs="Arial"/>
                <w:bCs/>
                <w:sz w:val="18"/>
                <w:szCs w:val="18"/>
              </w:rPr>
            </w:pPr>
            <w:r w:rsidRPr="00227148">
              <w:rPr>
                <w:rFonts w:ascii="Arial" w:hAnsi="Arial" w:cs="Arial"/>
                <w:bCs/>
                <w:sz w:val="14"/>
                <w:szCs w:val="14"/>
                <w:shd w:val="clear" w:color="auto" w:fill="FFFFFF" w:themeFill="background1"/>
              </w:rPr>
              <w:t>Nel rispetto della normativa sulla privacy i valori assoluti arrotondati al valore 5. A causa di questi arrotondamenti, i totali possono non coincidere con la somma dei singoli valori.</w:t>
            </w:r>
          </w:p>
        </w:tc>
      </w:tr>
      <w:tr w:rsidR="00227148" w:rsidRPr="00582E8C" w14:paraId="2778AAB1" w14:textId="77777777" w:rsidTr="009A28A8">
        <w:tc>
          <w:tcPr>
            <w:tcW w:w="8788" w:type="dxa"/>
            <w:shd w:val="clear" w:color="auto" w:fill="auto"/>
          </w:tcPr>
          <w:p w14:paraId="092CFC55" w14:textId="77777777" w:rsidR="00227148" w:rsidRDefault="00227148" w:rsidP="009A28A8">
            <w:pPr>
              <w:spacing w:before="40"/>
              <w:rPr>
                <w:rFonts w:ascii="Arial" w:hAnsi="Arial" w:cs="Arial"/>
                <w:bCs/>
                <w:i/>
                <w:sz w:val="14"/>
                <w:szCs w:val="14"/>
                <w:shd w:val="clear" w:color="auto" w:fill="FFFFFF" w:themeFill="background1"/>
              </w:rPr>
            </w:pPr>
          </w:p>
          <w:p w14:paraId="1DD8F696" w14:textId="77777777" w:rsidR="00227148" w:rsidRPr="003D2B60" w:rsidRDefault="00227148" w:rsidP="009A28A8">
            <w:pPr>
              <w:spacing w:before="40"/>
              <w:rPr>
                <w:rFonts w:ascii="Arial" w:hAnsi="Arial" w:cs="Arial"/>
                <w:bCs/>
                <w:color w:val="943634"/>
                <w:sz w:val="20"/>
              </w:rPr>
            </w:pPr>
            <w:r w:rsidRPr="003D2B60">
              <w:rPr>
                <w:rFonts w:ascii="Arial" w:hAnsi="Arial" w:cs="Arial"/>
                <w:bCs/>
                <w:i/>
                <w:sz w:val="14"/>
                <w:szCs w:val="14"/>
                <w:shd w:val="clear" w:color="auto" w:fill="FFFFFF" w:themeFill="background1"/>
              </w:rPr>
              <w:t xml:space="preserve">Fonte: elab. Ufficio Studi e Statistica CCIAA di </w:t>
            </w:r>
            <w:r>
              <w:rPr>
                <w:rFonts w:ascii="Arial" w:hAnsi="Arial" w:cs="Arial"/>
                <w:bCs/>
                <w:i/>
                <w:sz w:val="14"/>
                <w:szCs w:val="14"/>
                <w:shd w:val="clear" w:color="auto" w:fill="FFFFFF" w:themeFill="background1"/>
              </w:rPr>
              <w:t>Treviso-Belluno su dati Veneto Lavoro estratti a luglio 2023</w:t>
            </w:r>
          </w:p>
        </w:tc>
      </w:tr>
    </w:tbl>
    <w:p w14:paraId="24DD31B4" w14:textId="77777777" w:rsidR="00227148" w:rsidRPr="00020016" w:rsidRDefault="00227148" w:rsidP="00937C1A">
      <w:pPr>
        <w:spacing w:after="120" w:line="276" w:lineRule="auto"/>
        <w:rPr>
          <w:rFonts w:ascii="Arial" w:hAnsi="Arial" w:cs="Arial"/>
          <w:b/>
          <w:bCs/>
          <w:color w:val="00B0F0"/>
          <w:sz w:val="22"/>
          <w:szCs w:val="22"/>
        </w:rPr>
      </w:pPr>
    </w:p>
    <w:sectPr w:rsidR="00227148" w:rsidRPr="00020016" w:rsidSect="005E5CA8">
      <w:headerReference w:type="default" r:id="rId18"/>
      <w:footerReference w:type="default" r:id="rId19"/>
      <w:headerReference w:type="first" r:id="rId20"/>
      <w:footerReference w:type="first" r:id="rId21"/>
      <w:pgSz w:w="11906" w:h="16838"/>
      <w:pgMar w:top="1701" w:right="1559" w:bottom="1134" w:left="1559" w:header="1418" w:footer="6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A68CA" w14:textId="77777777" w:rsidR="008362FF" w:rsidRDefault="008362FF">
      <w:r>
        <w:separator/>
      </w:r>
    </w:p>
  </w:endnote>
  <w:endnote w:type="continuationSeparator" w:id="0">
    <w:p w14:paraId="1745391B" w14:textId="77777777" w:rsidR="008362FF" w:rsidRDefault="0083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Pro-It">
    <w:altName w:val="Calibri"/>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edra Sans Std Demi">
    <w:altName w:val="Calibri"/>
    <w:panose1 w:val="00000000000000000000"/>
    <w:charset w:val="00"/>
    <w:family w:val="swiss"/>
    <w:notTrueType/>
    <w:pitch w:val="variable"/>
    <w:sig w:usb0="00000001" w:usb1="00000003" w:usb2="00000000" w:usb3="00000000" w:csb0="00000193" w:csb1="00000000"/>
  </w:font>
  <w:font w:name="Fedra Sans Std Light">
    <w:altName w:val="Arial"/>
    <w:panose1 w:val="00000000000000000000"/>
    <w:charset w:val="00"/>
    <w:family w:val="swiss"/>
    <w:notTrueType/>
    <w:pitch w:val="variable"/>
    <w:sig w:usb0="00000001"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74EE" w14:textId="77777777" w:rsidR="001525E8" w:rsidRPr="00B702F8" w:rsidRDefault="001525E8">
    <w:pPr>
      <w:pStyle w:val="Pidipagina"/>
      <w:jc w:val="right"/>
      <w:rPr>
        <w:rFonts w:ascii="Fedra Sans Std Light" w:hAnsi="Fedra Sans Std Light"/>
        <w:color w:val="000000"/>
      </w:rPr>
    </w:pPr>
    <w:r w:rsidRPr="00B702F8">
      <w:rPr>
        <w:rFonts w:ascii="Fedra Sans Std Light" w:hAnsi="Fedra Sans Std Light"/>
        <w:color w:val="000000"/>
      </w:rPr>
      <w:fldChar w:fldCharType="begin"/>
    </w:r>
    <w:r w:rsidRPr="00B702F8">
      <w:rPr>
        <w:rFonts w:ascii="Fedra Sans Std Light" w:hAnsi="Fedra Sans Std Light"/>
        <w:color w:val="000000"/>
      </w:rPr>
      <w:instrText>PAGE   \* MERGEFORMAT</w:instrText>
    </w:r>
    <w:r w:rsidRPr="00B702F8">
      <w:rPr>
        <w:rFonts w:ascii="Fedra Sans Std Light" w:hAnsi="Fedra Sans Std Light"/>
        <w:color w:val="000000"/>
      </w:rPr>
      <w:fldChar w:fldCharType="separate"/>
    </w:r>
    <w:r w:rsidR="00B132C3">
      <w:rPr>
        <w:rFonts w:ascii="Fedra Sans Std Light" w:hAnsi="Fedra Sans Std Light"/>
        <w:noProof/>
        <w:color w:val="000000"/>
      </w:rPr>
      <w:t>9</w:t>
    </w:r>
    <w:r w:rsidRPr="00B702F8">
      <w:rPr>
        <w:rFonts w:ascii="Fedra Sans Std Light" w:hAnsi="Fedra Sans Std Light"/>
        <w:color w:val="000000"/>
      </w:rPr>
      <w:fldChar w:fldCharType="end"/>
    </w:r>
  </w:p>
  <w:p w14:paraId="5FF286CE" w14:textId="77777777" w:rsidR="001525E8" w:rsidRDefault="001525E8" w:rsidP="00F7784A">
    <w:pPr>
      <w:pStyle w:val="Pidipagina"/>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72" w:tblpY="9499"/>
      <w:tblW w:w="9356" w:type="dxa"/>
      <w:tblLayout w:type="fixed"/>
      <w:tblCellMar>
        <w:left w:w="70" w:type="dxa"/>
        <w:right w:w="70" w:type="dxa"/>
      </w:tblCellMar>
      <w:tblLook w:val="0000" w:firstRow="0" w:lastRow="0" w:firstColumn="0" w:lastColumn="0" w:noHBand="0" w:noVBand="0"/>
    </w:tblPr>
    <w:tblGrid>
      <w:gridCol w:w="4678"/>
      <w:gridCol w:w="4678"/>
    </w:tblGrid>
    <w:tr w:rsidR="001525E8" w:rsidRPr="002814E2" w14:paraId="132D5CB5" w14:textId="77777777" w:rsidTr="00240F6B">
      <w:trPr>
        <w:trHeight w:val="464"/>
      </w:trPr>
      <w:tc>
        <w:tcPr>
          <w:tcW w:w="4678" w:type="dxa"/>
          <w:vAlign w:val="center"/>
        </w:tcPr>
        <w:p w14:paraId="6C74625C" w14:textId="77777777" w:rsidR="001525E8" w:rsidRPr="00DE7B49" w:rsidRDefault="001525E8" w:rsidP="00240F6B">
          <w:pPr>
            <w:pStyle w:val="Pidipagina"/>
            <w:tabs>
              <w:tab w:val="clear" w:pos="9638"/>
            </w:tabs>
            <w:jc w:val="left"/>
            <w:rPr>
              <w:rFonts w:ascii="Fedra Sans Std Light" w:hAnsi="Fedra Sans Std Light"/>
              <w:b/>
              <w:color w:val="071D49"/>
              <w:sz w:val="20"/>
            </w:rPr>
          </w:pPr>
          <w:r w:rsidRPr="00DE7B49">
            <w:rPr>
              <w:rFonts w:ascii="Fedra Sans Std Light" w:hAnsi="Fedra Sans Std Light"/>
              <w:b/>
              <w:color w:val="071D49"/>
              <w:sz w:val="20"/>
            </w:rPr>
            <w:t>Per ulteriori informazioni:</w:t>
          </w:r>
        </w:p>
        <w:p w14:paraId="47EE50E4" w14:textId="77777777" w:rsidR="001525E8" w:rsidRPr="00DE7B49" w:rsidRDefault="001525E8" w:rsidP="00240F6B">
          <w:pPr>
            <w:pStyle w:val="Pidipagina"/>
            <w:jc w:val="left"/>
            <w:rPr>
              <w:rFonts w:ascii="Calibri" w:hAnsi="Calibri" w:cs="Calibri"/>
              <w:szCs w:val="24"/>
            </w:rPr>
          </w:pPr>
          <w:r>
            <w:rPr>
              <w:rFonts w:ascii="Fedra Sans Std Light" w:hAnsi="Fedra Sans Std Light"/>
              <w:color w:val="071D49"/>
              <w:sz w:val="20"/>
            </w:rPr>
            <w:t>0422</w:t>
          </w:r>
          <w:r w:rsidRPr="00DE7B49">
            <w:rPr>
              <w:rFonts w:ascii="Fedra Sans Std Light" w:hAnsi="Fedra Sans Std Light"/>
              <w:color w:val="071D49"/>
              <w:sz w:val="20"/>
            </w:rPr>
            <w:t xml:space="preserve"> / </w:t>
          </w:r>
          <w:r>
            <w:rPr>
              <w:rFonts w:ascii="Fedra Sans Std Light" w:hAnsi="Fedra Sans Std Light"/>
              <w:color w:val="071D49"/>
              <w:sz w:val="20"/>
            </w:rPr>
            <w:t>595366</w:t>
          </w:r>
          <w:r w:rsidRPr="00DE7B49">
            <w:rPr>
              <w:rFonts w:ascii="Fedra Sans Std Light" w:hAnsi="Fedra Sans Std Light"/>
              <w:color w:val="071D49"/>
              <w:sz w:val="20"/>
            </w:rPr>
            <w:t>-</w:t>
          </w:r>
          <w:r>
            <w:rPr>
              <w:rFonts w:ascii="Fedra Sans Std Light" w:hAnsi="Fedra Sans Std Light"/>
              <w:color w:val="071D49"/>
              <w:sz w:val="20"/>
            </w:rPr>
            <w:t>391.3236809</w:t>
          </w:r>
          <w:r w:rsidRPr="00DE7B49">
            <w:rPr>
              <w:rFonts w:ascii="Verdana" w:hAnsi="Verdana"/>
              <w:color w:val="808080"/>
              <w:sz w:val="18"/>
            </w:rPr>
            <w:t xml:space="preserve"> </w:t>
          </w:r>
        </w:p>
      </w:tc>
      <w:tc>
        <w:tcPr>
          <w:tcW w:w="4678" w:type="dxa"/>
          <w:vAlign w:val="center"/>
        </w:tcPr>
        <w:p w14:paraId="1CA22335" w14:textId="77777777" w:rsidR="001525E8" w:rsidRPr="002814E2" w:rsidRDefault="001525E8" w:rsidP="00240F6B">
          <w:pPr>
            <w:jc w:val="right"/>
            <w:rPr>
              <w:rFonts w:ascii="Calibri" w:hAnsi="Calibri" w:cs="Calibri"/>
            </w:rPr>
          </w:pPr>
          <w:r w:rsidRPr="002814E2">
            <w:rPr>
              <w:rFonts w:ascii="Calibri" w:hAnsi="Calibri" w:cs="Calibri"/>
              <w:b/>
              <w:noProof/>
            </w:rPr>
            <w:drawing>
              <wp:inline distT="0" distB="0" distL="0" distR="0" wp14:anchorId="708C9105" wp14:editId="5BA4563D">
                <wp:extent cx="219075" cy="219075"/>
                <wp:effectExtent l="0" t="0" r="9525" b="9525"/>
                <wp:docPr id="17" name="Immagine 17" descr="home_uc_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_uc_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814E2">
            <w:rPr>
              <w:rFonts w:ascii="Calibri" w:hAnsi="Calibri" w:cs="Calibri"/>
              <w:b/>
            </w:rPr>
            <w:t xml:space="preserve"> </w:t>
          </w:r>
          <w:r w:rsidRPr="002814E2">
            <w:rPr>
              <w:rFonts w:ascii="Calibri" w:hAnsi="Calibri" w:cs="Calibri"/>
              <w:b/>
              <w:noProof/>
            </w:rPr>
            <w:drawing>
              <wp:inline distT="0" distB="0" distL="0" distR="0" wp14:anchorId="4A8D51E1" wp14:editId="2A8AF7E9">
                <wp:extent cx="219075" cy="219075"/>
                <wp:effectExtent l="0" t="0" r="9525" b="9525"/>
                <wp:docPr id="18" name="Immagine 18" descr="ico_uc_email">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_uc_emai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814E2">
            <w:rPr>
              <w:rFonts w:ascii="Calibri" w:hAnsi="Calibri" w:cs="Calibri"/>
              <w:b/>
            </w:rPr>
            <w:t xml:space="preserve"> </w:t>
          </w:r>
          <w:r>
            <w:rPr>
              <w:noProof/>
            </w:rPr>
            <w:drawing>
              <wp:inline distT="0" distB="0" distL="0" distR="0" wp14:anchorId="305570F3" wp14:editId="58DAE2CF">
                <wp:extent cx="228600" cy="228600"/>
                <wp:effectExtent l="0" t="0" r="0" b="0"/>
                <wp:docPr id="19" name="Immagine 19" descr="logo-facebook-piccolo-andal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facebook-piccolo-andal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14E2">
            <w:rPr>
              <w:rFonts w:ascii="Calibri" w:hAnsi="Calibri" w:cs="Calibri"/>
              <w:noProof/>
            </w:rPr>
            <w:drawing>
              <wp:inline distT="0" distB="0" distL="0" distR="0" wp14:anchorId="603BF271" wp14:editId="76D0D1AF">
                <wp:extent cx="400050" cy="219075"/>
                <wp:effectExtent l="0" t="0" r="0" b="9525"/>
                <wp:docPr id="20" name="Immagine 20" descr="twit rosso uc">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 rosso u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219075"/>
                        </a:xfrm>
                        <a:prstGeom prst="rect">
                          <a:avLst/>
                        </a:prstGeom>
                        <a:noFill/>
                        <a:ln>
                          <a:noFill/>
                        </a:ln>
                      </pic:spPr>
                    </pic:pic>
                  </a:graphicData>
                </a:graphic>
              </wp:inline>
            </w:drawing>
          </w:r>
          <w:r w:rsidRPr="002814E2">
            <w:rPr>
              <w:rFonts w:ascii="Calibri" w:hAnsi="Calibri" w:cs="Calibri"/>
              <w:noProof/>
            </w:rPr>
            <w:drawing>
              <wp:inline distT="0" distB="0" distL="0" distR="0" wp14:anchorId="44091159" wp14:editId="2AEB5707">
                <wp:extent cx="428625" cy="228600"/>
                <wp:effectExtent l="0" t="0" r="9525" b="0"/>
                <wp:docPr id="21" name="Immagine 21" descr="url1_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rl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2814E2">
            <w:rPr>
              <w:rFonts w:ascii="Calibri" w:hAnsi="Calibri" w:cs="Calibri"/>
            </w:rPr>
            <w:t xml:space="preserve">  </w:t>
          </w:r>
          <w:r w:rsidRPr="002814E2">
            <w:rPr>
              <w:rFonts w:ascii="Calibri" w:hAnsi="Calibri" w:cs="Calibri"/>
              <w:b/>
            </w:rPr>
            <w:t xml:space="preserve"> </w:t>
          </w:r>
        </w:p>
      </w:tc>
    </w:tr>
  </w:tbl>
  <w:p w14:paraId="4E4A44EC" w14:textId="77777777" w:rsidR="001525E8" w:rsidRDefault="001525E8" w:rsidP="00F26F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4CBAB" w14:textId="77777777" w:rsidR="008362FF" w:rsidRDefault="008362FF">
      <w:r>
        <w:separator/>
      </w:r>
    </w:p>
  </w:footnote>
  <w:footnote w:type="continuationSeparator" w:id="0">
    <w:p w14:paraId="5EC6B0FF" w14:textId="77777777" w:rsidR="008362FF" w:rsidRDefault="00836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F336" w14:textId="77777777" w:rsidR="001525E8" w:rsidRDefault="001525E8">
    <w:pPr>
      <w:pStyle w:val="Intestazione"/>
    </w:pPr>
    <w:r>
      <w:rPr>
        <w:noProof/>
      </w:rPr>
      <w:drawing>
        <wp:anchor distT="0" distB="0" distL="114300" distR="114300" simplePos="0" relativeHeight="251656704" behindDoc="0" locked="0" layoutInCell="1" allowOverlap="1" wp14:anchorId="3B4F5F2A" wp14:editId="6F029AE8">
          <wp:simplePos x="0" y="0"/>
          <wp:positionH relativeFrom="margin">
            <wp:posOffset>-565150</wp:posOffset>
          </wp:positionH>
          <wp:positionV relativeFrom="margin">
            <wp:posOffset>-1009015</wp:posOffset>
          </wp:positionV>
          <wp:extent cx="3122930" cy="543560"/>
          <wp:effectExtent l="0" t="0" r="1270" b="8890"/>
          <wp:wrapNone/>
          <wp:docPr id="13" name="Immagine 5" descr="TrevisoBelluno2-marchio-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evisoBelluno2-marchio-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93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C3BC1" w14:textId="77777777" w:rsidR="001525E8" w:rsidRDefault="001525E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A534" w14:textId="5F159AEA" w:rsidR="001525E8" w:rsidRDefault="00A230FF">
    <w:pPr>
      <w:pStyle w:val="Intestazione"/>
    </w:pPr>
    <w:r>
      <w:rPr>
        <w:noProof/>
      </w:rPr>
      <w:drawing>
        <wp:anchor distT="0" distB="0" distL="114300" distR="114300" simplePos="0" relativeHeight="251658752" behindDoc="0" locked="0" layoutInCell="1" allowOverlap="1" wp14:anchorId="51FDAF84" wp14:editId="14C9B8E2">
          <wp:simplePos x="0" y="0"/>
          <wp:positionH relativeFrom="margin">
            <wp:posOffset>-740410</wp:posOffset>
          </wp:positionH>
          <wp:positionV relativeFrom="margin">
            <wp:posOffset>-525145</wp:posOffset>
          </wp:positionV>
          <wp:extent cx="3122930" cy="543560"/>
          <wp:effectExtent l="0" t="0" r="1270" b="8890"/>
          <wp:wrapNone/>
          <wp:docPr id="15" name="Immagine 15" descr="TrevisoBelluno2-marchio-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evisoBelluno2-marchio-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93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8B7A826" wp14:editId="6C80E0E5">
          <wp:simplePos x="0" y="0"/>
          <wp:positionH relativeFrom="page">
            <wp:align>left</wp:align>
          </wp:positionH>
          <wp:positionV relativeFrom="page">
            <wp:align>top</wp:align>
          </wp:positionV>
          <wp:extent cx="8170545" cy="1692275"/>
          <wp:effectExtent l="0" t="0" r="1905" b="3175"/>
          <wp:wrapNone/>
          <wp:docPr id="16" name="Immagine 16" descr="testata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stata 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0545" cy="1692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0.4pt;height:50.4pt" o:bullet="t">
        <v:imagedata r:id="rId1" o:title="ico_uc_email"/>
      </v:shape>
    </w:pict>
  </w:numPicBullet>
  <w:abstractNum w:abstractNumId="0" w15:restartNumberingAfterBreak="0">
    <w:nsid w:val="0C862C21"/>
    <w:multiLevelType w:val="hybridMultilevel"/>
    <w:tmpl w:val="B5562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6E6B88"/>
    <w:multiLevelType w:val="hybridMultilevel"/>
    <w:tmpl w:val="DF56A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7E05C5"/>
    <w:multiLevelType w:val="hybridMultilevel"/>
    <w:tmpl w:val="29A2BA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AF15840"/>
    <w:multiLevelType w:val="hybridMultilevel"/>
    <w:tmpl w:val="F334AE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8819BC"/>
    <w:multiLevelType w:val="hybridMultilevel"/>
    <w:tmpl w:val="F5660504"/>
    <w:lvl w:ilvl="0" w:tplc="7EBC713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CE5CDB"/>
    <w:multiLevelType w:val="hybridMultilevel"/>
    <w:tmpl w:val="08FADE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8F04347"/>
    <w:multiLevelType w:val="hybridMultilevel"/>
    <w:tmpl w:val="98E05D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401B30"/>
    <w:multiLevelType w:val="hybridMultilevel"/>
    <w:tmpl w:val="54522A5C"/>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8" w15:restartNumberingAfterBreak="0">
    <w:nsid w:val="3151303B"/>
    <w:multiLevelType w:val="hybridMultilevel"/>
    <w:tmpl w:val="23700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881B7C"/>
    <w:multiLevelType w:val="hybridMultilevel"/>
    <w:tmpl w:val="4D2E4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572EDC"/>
    <w:multiLevelType w:val="hybridMultilevel"/>
    <w:tmpl w:val="F48A1554"/>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465E4FDB"/>
    <w:multiLevelType w:val="hybridMultilevel"/>
    <w:tmpl w:val="A5ECE2C6"/>
    <w:lvl w:ilvl="0" w:tplc="04100001">
      <w:start w:val="1"/>
      <w:numFmt w:val="bullet"/>
      <w:lvlText w:val=""/>
      <w:lvlJc w:val="left"/>
      <w:pPr>
        <w:ind w:left="1070" w:hanging="71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EF0424"/>
    <w:multiLevelType w:val="hybridMultilevel"/>
    <w:tmpl w:val="0AE40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3F67D5"/>
    <w:multiLevelType w:val="hybridMultilevel"/>
    <w:tmpl w:val="F334AE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27373B"/>
    <w:multiLevelType w:val="hybridMultilevel"/>
    <w:tmpl w:val="10F4D6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E84738"/>
    <w:multiLevelType w:val="hybridMultilevel"/>
    <w:tmpl w:val="F334AE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6B79CB"/>
    <w:multiLevelType w:val="hybridMultilevel"/>
    <w:tmpl w:val="D1FE79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9BA4F2F"/>
    <w:multiLevelType w:val="singleLevel"/>
    <w:tmpl w:val="851CE2B8"/>
    <w:lvl w:ilvl="0">
      <w:start w:val="1"/>
      <w:numFmt w:val="bullet"/>
      <w:pStyle w:val="Rientrolettere"/>
      <w:lvlText w:val="-"/>
      <w:lvlJc w:val="left"/>
      <w:pPr>
        <w:tabs>
          <w:tab w:val="num" w:pos="360"/>
        </w:tabs>
        <w:ind w:left="360" w:hanging="360"/>
      </w:pPr>
      <w:rPr>
        <w:rFonts w:ascii="Times New Roman" w:hAnsi="Times New Roman" w:hint="default"/>
      </w:rPr>
    </w:lvl>
  </w:abstractNum>
  <w:abstractNum w:abstractNumId="18" w15:restartNumberingAfterBreak="0">
    <w:nsid w:val="6D1A44D9"/>
    <w:multiLevelType w:val="hybridMultilevel"/>
    <w:tmpl w:val="52B42C56"/>
    <w:lvl w:ilvl="0" w:tplc="B426A8A8">
      <w:start w:val="1"/>
      <w:numFmt w:val="bullet"/>
      <w:lvlText w:val=""/>
      <w:lvlJc w:val="left"/>
      <w:pPr>
        <w:ind w:left="-2136" w:hanging="360"/>
      </w:pPr>
      <w:rPr>
        <w:rFonts w:ascii="Symbol" w:hAnsi="Symbol" w:hint="default"/>
        <w:color w:val="auto"/>
      </w:rPr>
    </w:lvl>
    <w:lvl w:ilvl="1" w:tplc="04100003">
      <w:start w:val="1"/>
      <w:numFmt w:val="bullet"/>
      <w:lvlText w:val="o"/>
      <w:lvlJc w:val="left"/>
      <w:pPr>
        <w:ind w:left="-1416" w:hanging="360"/>
      </w:pPr>
      <w:rPr>
        <w:rFonts w:ascii="Courier New" w:hAnsi="Courier New" w:cs="Courier New" w:hint="default"/>
      </w:rPr>
    </w:lvl>
    <w:lvl w:ilvl="2" w:tplc="04100005">
      <w:start w:val="1"/>
      <w:numFmt w:val="bullet"/>
      <w:lvlText w:val=""/>
      <w:lvlJc w:val="left"/>
      <w:pPr>
        <w:ind w:left="-696" w:hanging="360"/>
      </w:pPr>
      <w:rPr>
        <w:rFonts w:ascii="Wingdings" w:hAnsi="Wingdings" w:hint="default"/>
      </w:rPr>
    </w:lvl>
    <w:lvl w:ilvl="3" w:tplc="04100001">
      <w:start w:val="1"/>
      <w:numFmt w:val="bullet"/>
      <w:lvlText w:val=""/>
      <w:lvlJc w:val="left"/>
      <w:pPr>
        <w:ind w:left="24" w:hanging="360"/>
      </w:pPr>
      <w:rPr>
        <w:rFonts w:ascii="Symbol" w:hAnsi="Symbol" w:hint="default"/>
      </w:rPr>
    </w:lvl>
    <w:lvl w:ilvl="4" w:tplc="073491F8">
      <w:start w:val="1"/>
      <w:numFmt w:val="bullet"/>
      <w:lvlText w:val="­"/>
      <w:lvlJc w:val="left"/>
      <w:pPr>
        <w:ind w:left="744" w:hanging="360"/>
      </w:pPr>
      <w:rPr>
        <w:rFonts w:ascii="Courier New" w:hAnsi="Courier New" w:hint="default"/>
      </w:rPr>
    </w:lvl>
    <w:lvl w:ilvl="5" w:tplc="04100005" w:tentative="1">
      <w:start w:val="1"/>
      <w:numFmt w:val="bullet"/>
      <w:lvlText w:val=""/>
      <w:lvlJc w:val="left"/>
      <w:pPr>
        <w:ind w:left="1464" w:hanging="360"/>
      </w:pPr>
      <w:rPr>
        <w:rFonts w:ascii="Wingdings" w:hAnsi="Wingdings" w:hint="default"/>
      </w:rPr>
    </w:lvl>
    <w:lvl w:ilvl="6" w:tplc="04100001" w:tentative="1">
      <w:start w:val="1"/>
      <w:numFmt w:val="bullet"/>
      <w:lvlText w:val=""/>
      <w:lvlJc w:val="left"/>
      <w:pPr>
        <w:ind w:left="2184" w:hanging="360"/>
      </w:pPr>
      <w:rPr>
        <w:rFonts w:ascii="Symbol" w:hAnsi="Symbol" w:hint="default"/>
      </w:rPr>
    </w:lvl>
    <w:lvl w:ilvl="7" w:tplc="04100003" w:tentative="1">
      <w:start w:val="1"/>
      <w:numFmt w:val="bullet"/>
      <w:lvlText w:val="o"/>
      <w:lvlJc w:val="left"/>
      <w:pPr>
        <w:ind w:left="2904" w:hanging="360"/>
      </w:pPr>
      <w:rPr>
        <w:rFonts w:ascii="Courier New" w:hAnsi="Courier New" w:cs="Courier New" w:hint="default"/>
      </w:rPr>
    </w:lvl>
    <w:lvl w:ilvl="8" w:tplc="04100005" w:tentative="1">
      <w:start w:val="1"/>
      <w:numFmt w:val="bullet"/>
      <w:lvlText w:val=""/>
      <w:lvlJc w:val="left"/>
      <w:pPr>
        <w:ind w:left="3624" w:hanging="360"/>
      </w:pPr>
      <w:rPr>
        <w:rFonts w:ascii="Wingdings" w:hAnsi="Wingdings" w:hint="default"/>
      </w:rPr>
    </w:lvl>
  </w:abstractNum>
  <w:abstractNum w:abstractNumId="19" w15:restartNumberingAfterBreak="0">
    <w:nsid w:val="71E0764D"/>
    <w:multiLevelType w:val="hybridMultilevel"/>
    <w:tmpl w:val="886870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5516FD1"/>
    <w:multiLevelType w:val="multilevel"/>
    <w:tmpl w:val="B91E3F5E"/>
    <w:lvl w:ilvl="0">
      <w:start w:val="1"/>
      <w:numFmt w:val="decimal"/>
      <w:lvlText w:val="%1."/>
      <w:lvlJc w:val="left"/>
      <w:pPr>
        <w:tabs>
          <w:tab w:val="num" w:pos="360"/>
        </w:tabs>
        <w:ind w:left="360" w:hanging="360"/>
      </w:pPr>
    </w:lvl>
    <w:lvl w:ilvl="1">
      <w:start w:val="1"/>
      <w:numFmt w:val="decimal"/>
      <w:pStyle w:val="S2"/>
      <w:lvlText w:val="%1.%2."/>
      <w:lvlJc w:val="left"/>
      <w:pPr>
        <w:tabs>
          <w:tab w:val="num" w:pos="792"/>
        </w:tabs>
        <w:ind w:left="792" w:hanging="79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88622485">
    <w:abstractNumId w:val="20"/>
  </w:num>
  <w:num w:numId="2" w16cid:durableId="64039413">
    <w:abstractNumId w:val="17"/>
  </w:num>
  <w:num w:numId="3" w16cid:durableId="812605216">
    <w:abstractNumId w:val="4"/>
  </w:num>
  <w:num w:numId="4" w16cid:durableId="1724406589">
    <w:abstractNumId w:val="7"/>
  </w:num>
  <w:num w:numId="5" w16cid:durableId="297612293">
    <w:abstractNumId w:val="1"/>
  </w:num>
  <w:num w:numId="6" w16cid:durableId="150413089">
    <w:abstractNumId w:val="9"/>
  </w:num>
  <w:num w:numId="7" w16cid:durableId="1627195123">
    <w:abstractNumId w:val="10"/>
  </w:num>
  <w:num w:numId="8" w16cid:durableId="1567953018">
    <w:abstractNumId w:val="6"/>
  </w:num>
  <w:num w:numId="9" w16cid:durableId="1405490454">
    <w:abstractNumId w:val="16"/>
  </w:num>
  <w:num w:numId="10" w16cid:durableId="1663390096">
    <w:abstractNumId w:val="0"/>
  </w:num>
  <w:num w:numId="11" w16cid:durableId="925918843">
    <w:abstractNumId w:val="19"/>
  </w:num>
  <w:num w:numId="12" w16cid:durableId="1921791116">
    <w:abstractNumId w:val="15"/>
  </w:num>
  <w:num w:numId="13" w16cid:durableId="1311591369">
    <w:abstractNumId w:val="3"/>
  </w:num>
  <w:num w:numId="14" w16cid:durableId="1290160811">
    <w:abstractNumId w:val="13"/>
  </w:num>
  <w:num w:numId="15" w16cid:durableId="1979336956">
    <w:abstractNumId w:val="2"/>
  </w:num>
  <w:num w:numId="16" w16cid:durableId="634064431">
    <w:abstractNumId w:val="5"/>
  </w:num>
  <w:num w:numId="17" w16cid:durableId="1323387778">
    <w:abstractNumId w:val="12"/>
  </w:num>
  <w:num w:numId="18" w16cid:durableId="1847550742">
    <w:abstractNumId w:val="18"/>
  </w:num>
  <w:num w:numId="19" w16cid:durableId="1957447487">
    <w:abstractNumId w:val="11"/>
  </w:num>
  <w:num w:numId="20" w16cid:durableId="1883319834">
    <w:abstractNumId w:val="14"/>
  </w:num>
  <w:num w:numId="21" w16cid:durableId="76365206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documentProtection w:edit="readOnly" w:enforcement="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2D"/>
    <w:rsid w:val="000000E4"/>
    <w:rsid w:val="00000928"/>
    <w:rsid w:val="00003972"/>
    <w:rsid w:val="00004305"/>
    <w:rsid w:val="00004370"/>
    <w:rsid w:val="00004F0E"/>
    <w:rsid w:val="00005C8A"/>
    <w:rsid w:val="00006442"/>
    <w:rsid w:val="000073D1"/>
    <w:rsid w:val="0001097C"/>
    <w:rsid w:val="00011912"/>
    <w:rsid w:val="000121D2"/>
    <w:rsid w:val="00012C4A"/>
    <w:rsid w:val="000132FD"/>
    <w:rsid w:val="00013651"/>
    <w:rsid w:val="00014811"/>
    <w:rsid w:val="00014F9E"/>
    <w:rsid w:val="0001618B"/>
    <w:rsid w:val="00017A75"/>
    <w:rsid w:val="00017ABD"/>
    <w:rsid w:val="00017B9B"/>
    <w:rsid w:val="00017BE4"/>
    <w:rsid w:val="00017EA6"/>
    <w:rsid w:val="00020016"/>
    <w:rsid w:val="0002005B"/>
    <w:rsid w:val="00020DC8"/>
    <w:rsid w:val="00021059"/>
    <w:rsid w:val="000219E6"/>
    <w:rsid w:val="00021EBC"/>
    <w:rsid w:val="0002287C"/>
    <w:rsid w:val="00022AF9"/>
    <w:rsid w:val="000232E0"/>
    <w:rsid w:val="00023E81"/>
    <w:rsid w:val="00023EF1"/>
    <w:rsid w:val="0002456A"/>
    <w:rsid w:val="00024DB0"/>
    <w:rsid w:val="00025019"/>
    <w:rsid w:val="00025236"/>
    <w:rsid w:val="0002529B"/>
    <w:rsid w:val="00025381"/>
    <w:rsid w:val="00026B09"/>
    <w:rsid w:val="0002702E"/>
    <w:rsid w:val="000270C7"/>
    <w:rsid w:val="00027953"/>
    <w:rsid w:val="00027C94"/>
    <w:rsid w:val="00027F2E"/>
    <w:rsid w:val="00031A26"/>
    <w:rsid w:val="00031CE8"/>
    <w:rsid w:val="000329E9"/>
    <w:rsid w:val="000331F4"/>
    <w:rsid w:val="0003325F"/>
    <w:rsid w:val="00033295"/>
    <w:rsid w:val="00034C00"/>
    <w:rsid w:val="00034E0A"/>
    <w:rsid w:val="0003585C"/>
    <w:rsid w:val="00036175"/>
    <w:rsid w:val="00037F6B"/>
    <w:rsid w:val="00040359"/>
    <w:rsid w:val="000407B0"/>
    <w:rsid w:val="00040C2C"/>
    <w:rsid w:val="000418B0"/>
    <w:rsid w:val="00043006"/>
    <w:rsid w:val="00043A2D"/>
    <w:rsid w:val="00043D2F"/>
    <w:rsid w:val="000455C9"/>
    <w:rsid w:val="000461F7"/>
    <w:rsid w:val="00050573"/>
    <w:rsid w:val="000506A1"/>
    <w:rsid w:val="00050CEE"/>
    <w:rsid w:val="00052137"/>
    <w:rsid w:val="000524D0"/>
    <w:rsid w:val="00052700"/>
    <w:rsid w:val="000533F9"/>
    <w:rsid w:val="000536E0"/>
    <w:rsid w:val="00053D79"/>
    <w:rsid w:val="00054023"/>
    <w:rsid w:val="000546B1"/>
    <w:rsid w:val="0005579B"/>
    <w:rsid w:val="00056556"/>
    <w:rsid w:val="0005686E"/>
    <w:rsid w:val="00056A8C"/>
    <w:rsid w:val="00057E86"/>
    <w:rsid w:val="000601AC"/>
    <w:rsid w:val="00061A92"/>
    <w:rsid w:val="0006216E"/>
    <w:rsid w:val="000625D3"/>
    <w:rsid w:val="00062A4A"/>
    <w:rsid w:val="00063A79"/>
    <w:rsid w:val="00063C2D"/>
    <w:rsid w:val="00064317"/>
    <w:rsid w:val="00064E8B"/>
    <w:rsid w:val="000658A3"/>
    <w:rsid w:val="00065A3F"/>
    <w:rsid w:val="00065EAB"/>
    <w:rsid w:val="000660E4"/>
    <w:rsid w:val="0006698A"/>
    <w:rsid w:val="00071C47"/>
    <w:rsid w:val="00072502"/>
    <w:rsid w:val="000732A6"/>
    <w:rsid w:val="0007438F"/>
    <w:rsid w:val="00075768"/>
    <w:rsid w:val="00076260"/>
    <w:rsid w:val="00076976"/>
    <w:rsid w:val="000776E3"/>
    <w:rsid w:val="00077AF7"/>
    <w:rsid w:val="00077E23"/>
    <w:rsid w:val="00080131"/>
    <w:rsid w:val="00080EEF"/>
    <w:rsid w:val="00081250"/>
    <w:rsid w:val="00081315"/>
    <w:rsid w:val="000815A4"/>
    <w:rsid w:val="00081AA6"/>
    <w:rsid w:val="000847C7"/>
    <w:rsid w:val="000850D0"/>
    <w:rsid w:val="0008516D"/>
    <w:rsid w:val="00085780"/>
    <w:rsid w:val="00086677"/>
    <w:rsid w:val="00087E52"/>
    <w:rsid w:val="00091C1D"/>
    <w:rsid w:val="00092DD2"/>
    <w:rsid w:val="00094D41"/>
    <w:rsid w:val="00095AD6"/>
    <w:rsid w:val="00096092"/>
    <w:rsid w:val="000962E5"/>
    <w:rsid w:val="00096F23"/>
    <w:rsid w:val="000974F0"/>
    <w:rsid w:val="0009763B"/>
    <w:rsid w:val="00097D84"/>
    <w:rsid w:val="000A0D17"/>
    <w:rsid w:val="000A1C18"/>
    <w:rsid w:val="000A1EA8"/>
    <w:rsid w:val="000A1F2B"/>
    <w:rsid w:val="000A269B"/>
    <w:rsid w:val="000A35C6"/>
    <w:rsid w:val="000A3C0C"/>
    <w:rsid w:val="000A411E"/>
    <w:rsid w:val="000A4846"/>
    <w:rsid w:val="000A505C"/>
    <w:rsid w:val="000A5C7E"/>
    <w:rsid w:val="000A5DCE"/>
    <w:rsid w:val="000A657A"/>
    <w:rsid w:val="000A68DE"/>
    <w:rsid w:val="000A71E9"/>
    <w:rsid w:val="000B1340"/>
    <w:rsid w:val="000B1B42"/>
    <w:rsid w:val="000B2D19"/>
    <w:rsid w:val="000B3A2B"/>
    <w:rsid w:val="000B441C"/>
    <w:rsid w:val="000B49A8"/>
    <w:rsid w:val="000B4DC4"/>
    <w:rsid w:val="000B55D8"/>
    <w:rsid w:val="000B594E"/>
    <w:rsid w:val="000B5A5B"/>
    <w:rsid w:val="000B5BF3"/>
    <w:rsid w:val="000B6C06"/>
    <w:rsid w:val="000C1633"/>
    <w:rsid w:val="000C26ED"/>
    <w:rsid w:val="000C2A74"/>
    <w:rsid w:val="000C3321"/>
    <w:rsid w:val="000C33B0"/>
    <w:rsid w:val="000C3ABD"/>
    <w:rsid w:val="000C4088"/>
    <w:rsid w:val="000C48B9"/>
    <w:rsid w:val="000C5546"/>
    <w:rsid w:val="000C5AF0"/>
    <w:rsid w:val="000C608D"/>
    <w:rsid w:val="000C655D"/>
    <w:rsid w:val="000C6686"/>
    <w:rsid w:val="000C723F"/>
    <w:rsid w:val="000C7F11"/>
    <w:rsid w:val="000D02E6"/>
    <w:rsid w:val="000D0A3C"/>
    <w:rsid w:val="000D0B5A"/>
    <w:rsid w:val="000D0BCE"/>
    <w:rsid w:val="000D123F"/>
    <w:rsid w:val="000D1BFD"/>
    <w:rsid w:val="000D1D11"/>
    <w:rsid w:val="000D1EE3"/>
    <w:rsid w:val="000D3896"/>
    <w:rsid w:val="000D3C9E"/>
    <w:rsid w:val="000D3E59"/>
    <w:rsid w:val="000D415B"/>
    <w:rsid w:val="000D52F9"/>
    <w:rsid w:val="000D615E"/>
    <w:rsid w:val="000E02E5"/>
    <w:rsid w:val="000E0FDC"/>
    <w:rsid w:val="000E11AE"/>
    <w:rsid w:val="000E1752"/>
    <w:rsid w:val="000E2560"/>
    <w:rsid w:val="000E26E6"/>
    <w:rsid w:val="000E475F"/>
    <w:rsid w:val="000E48CB"/>
    <w:rsid w:val="000E5321"/>
    <w:rsid w:val="000E5BF7"/>
    <w:rsid w:val="000E669F"/>
    <w:rsid w:val="000E6FE3"/>
    <w:rsid w:val="000E744C"/>
    <w:rsid w:val="000E76C1"/>
    <w:rsid w:val="000E7B49"/>
    <w:rsid w:val="000F0606"/>
    <w:rsid w:val="000F067A"/>
    <w:rsid w:val="000F1CD3"/>
    <w:rsid w:val="000F21BC"/>
    <w:rsid w:val="000F3A56"/>
    <w:rsid w:val="000F3D20"/>
    <w:rsid w:val="000F4E00"/>
    <w:rsid w:val="000F59F4"/>
    <w:rsid w:val="000F5B3A"/>
    <w:rsid w:val="000F5EC7"/>
    <w:rsid w:val="000F6AFD"/>
    <w:rsid w:val="000F70D9"/>
    <w:rsid w:val="000F7435"/>
    <w:rsid w:val="000F7D2B"/>
    <w:rsid w:val="00100146"/>
    <w:rsid w:val="00100BE1"/>
    <w:rsid w:val="0010260E"/>
    <w:rsid w:val="00103549"/>
    <w:rsid w:val="00103F35"/>
    <w:rsid w:val="00106043"/>
    <w:rsid w:val="001063DE"/>
    <w:rsid w:val="001069E4"/>
    <w:rsid w:val="001078D9"/>
    <w:rsid w:val="00110941"/>
    <w:rsid w:val="00112A9E"/>
    <w:rsid w:val="00113F90"/>
    <w:rsid w:val="001140F7"/>
    <w:rsid w:val="00114CC3"/>
    <w:rsid w:val="00115901"/>
    <w:rsid w:val="0011658F"/>
    <w:rsid w:val="00116CD0"/>
    <w:rsid w:val="001179D5"/>
    <w:rsid w:val="00120548"/>
    <w:rsid w:val="00124036"/>
    <w:rsid w:val="00124188"/>
    <w:rsid w:val="00124FF9"/>
    <w:rsid w:val="00125DF7"/>
    <w:rsid w:val="001263A4"/>
    <w:rsid w:val="001267A5"/>
    <w:rsid w:val="00127225"/>
    <w:rsid w:val="001307DC"/>
    <w:rsid w:val="00130A2D"/>
    <w:rsid w:val="00131082"/>
    <w:rsid w:val="001315AB"/>
    <w:rsid w:val="0013235E"/>
    <w:rsid w:val="0013265E"/>
    <w:rsid w:val="00133856"/>
    <w:rsid w:val="00133A8F"/>
    <w:rsid w:val="00133B82"/>
    <w:rsid w:val="00133D71"/>
    <w:rsid w:val="001343D3"/>
    <w:rsid w:val="001346A0"/>
    <w:rsid w:val="001347BE"/>
    <w:rsid w:val="00136422"/>
    <w:rsid w:val="00136844"/>
    <w:rsid w:val="00140644"/>
    <w:rsid w:val="0014099B"/>
    <w:rsid w:val="00140BBB"/>
    <w:rsid w:val="00140E91"/>
    <w:rsid w:val="00141D9C"/>
    <w:rsid w:val="001424D6"/>
    <w:rsid w:val="00142B6A"/>
    <w:rsid w:val="00142F58"/>
    <w:rsid w:val="0014309F"/>
    <w:rsid w:val="00143E45"/>
    <w:rsid w:val="0014547E"/>
    <w:rsid w:val="00147F23"/>
    <w:rsid w:val="0015103F"/>
    <w:rsid w:val="0015212C"/>
    <w:rsid w:val="001524E2"/>
    <w:rsid w:val="001525E8"/>
    <w:rsid w:val="00152ACF"/>
    <w:rsid w:val="00152D8F"/>
    <w:rsid w:val="001530AF"/>
    <w:rsid w:val="001531A2"/>
    <w:rsid w:val="00153E76"/>
    <w:rsid w:val="00154362"/>
    <w:rsid w:val="001556A6"/>
    <w:rsid w:val="00156608"/>
    <w:rsid w:val="001566FA"/>
    <w:rsid w:val="001572A9"/>
    <w:rsid w:val="00157363"/>
    <w:rsid w:val="00160A35"/>
    <w:rsid w:val="00161EE6"/>
    <w:rsid w:val="001627D7"/>
    <w:rsid w:val="00162BBF"/>
    <w:rsid w:val="0016338A"/>
    <w:rsid w:val="00164195"/>
    <w:rsid w:val="00164601"/>
    <w:rsid w:val="0016548E"/>
    <w:rsid w:val="0016573E"/>
    <w:rsid w:val="00165ED0"/>
    <w:rsid w:val="00166071"/>
    <w:rsid w:val="00166607"/>
    <w:rsid w:val="001670DE"/>
    <w:rsid w:val="001671BA"/>
    <w:rsid w:val="00167EA3"/>
    <w:rsid w:val="00170154"/>
    <w:rsid w:val="00170DE3"/>
    <w:rsid w:val="0017191C"/>
    <w:rsid w:val="00172A3F"/>
    <w:rsid w:val="00172A83"/>
    <w:rsid w:val="00172D61"/>
    <w:rsid w:val="00172D8A"/>
    <w:rsid w:val="0017308C"/>
    <w:rsid w:val="001743E2"/>
    <w:rsid w:val="001754A4"/>
    <w:rsid w:val="00175C59"/>
    <w:rsid w:val="0017635B"/>
    <w:rsid w:val="00176D87"/>
    <w:rsid w:val="0017748E"/>
    <w:rsid w:val="00180229"/>
    <w:rsid w:val="00181497"/>
    <w:rsid w:val="00181D74"/>
    <w:rsid w:val="001820D8"/>
    <w:rsid w:val="00183418"/>
    <w:rsid w:val="00183DE7"/>
    <w:rsid w:val="00184455"/>
    <w:rsid w:val="00184ADD"/>
    <w:rsid w:val="00184AEF"/>
    <w:rsid w:val="0018523D"/>
    <w:rsid w:val="0018533C"/>
    <w:rsid w:val="001853D7"/>
    <w:rsid w:val="001855DE"/>
    <w:rsid w:val="00186862"/>
    <w:rsid w:val="001872BB"/>
    <w:rsid w:val="001873E2"/>
    <w:rsid w:val="0019162E"/>
    <w:rsid w:val="001918F8"/>
    <w:rsid w:val="00191AA5"/>
    <w:rsid w:val="00192E4F"/>
    <w:rsid w:val="00192EDE"/>
    <w:rsid w:val="00193F64"/>
    <w:rsid w:val="001956FC"/>
    <w:rsid w:val="00195960"/>
    <w:rsid w:val="00195A5A"/>
    <w:rsid w:val="00196C48"/>
    <w:rsid w:val="00197FFD"/>
    <w:rsid w:val="001A097C"/>
    <w:rsid w:val="001A189E"/>
    <w:rsid w:val="001A24F8"/>
    <w:rsid w:val="001A2BB5"/>
    <w:rsid w:val="001A505A"/>
    <w:rsid w:val="001A610B"/>
    <w:rsid w:val="001A62AF"/>
    <w:rsid w:val="001A6A7C"/>
    <w:rsid w:val="001B0380"/>
    <w:rsid w:val="001B14D1"/>
    <w:rsid w:val="001B228A"/>
    <w:rsid w:val="001B2295"/>
    <w:rsid w:val="001B268F"/>
    <w:rsid w:val="001B2E3D"/>
    <w:rsid w:val="001B4047"/>
    <w:rsid w:val="001B46AB"/>
    <w:rsid w:val="001B47D8"/>
    <w:rsid w:val="001B5032"/>
    <w:rsid w:val="001B5B8F"/>
    <w:rsid w:val="001B5D8B"/>
    <w:rsid w:val="001B5E38"/>
    <w:rsid w:val="001B76D7"/>
    <w:rsid w:val="001C04EA"/>
    <w:rsid w:val="001C1014"/>
    <w:rsid w:val="001C1138"/>
    <w:rsid w:val="001C12E3"/>
    <w:rsid w:val="001C2C84"/>
    <w:rsid w:val="001C3E01"/>
    <w:rsid w:val="001C4D4F"/>
    <w:rsid w:val="001C4EA2"/>
    <w:rsid w:val="001C6093"/>
    <w:rsid w:val="001C72A1"/>
    <w:rsid w:val="001D0DB1"/>
    <w:rsid w:val="001D1FBC"/>
    <w:rsid w:val="001D281A"/>
    <w:rsid w:val="001D3E5C"/>
    <w:rsid w:val="001D4FEC"/>
    <w:rsid w:val="001D6310"/>
    <w:rsid w:val="001D656B"/>
    <w:rsid w:val="001D7765"/>
    <w:rsid w:val="001E2550"/>
    <w:rsid w:val="001E3831"/>
    <w:rsid w:val="001E3BFC"/>
    <w:rsid w:val="001E4038"/>
    <w:rsid w:val="001E5A58"/>
    <w:rsid w:val="001E5FD0"/>
    <w:rsid w:val="001F1187"/>
    <w:rsid w:val="001F23C0"/>
    <w:rsid w:val="001F23E6"/>
    <w:rsid w:val="001F2776"/>
    <w:rsid w:val="001F337F"/>
    <w:rsid w:val="001F3BFD"/>
    <w:rsid w:val="001F4790"/>
    <w:rsid w:val="001F4B6B"/>
    <w:rsid w:val="001F5263"/>
    <w:rsid w:val="001F5305"/>
    <w:rsid w:val="001F560B"/>
    <w:rsid w:val="001F5B99"/>
    <w:rsid w:val="001F5D82"/>
    <w:rsid w:val="001F5F71"/>
    <w:rsid w:val="001F61AB"/>
    <w:rsid w:val="001F7093"/>
    <w:rsid w:val="001F7244"/>
    <w:rsid w:val="001F781D"/>
    <w:rsid w:val="00201591"/>
    <w:rsid w:val="0020187E"/>
    <w:rsid w:val="00203DFA"/>
    <w:rsid w:val="002045C0"/>
    <w:rsid w:val="00204939"/>
    <w:rsid w:val="002056A8"/>
    <w:rsid w:val="002058A9"/>
    <w:rsid w:val="002058CB"/>
    <w:rsid w:val="00205AA8"/>
    <w:rsid w:val="00206143"/>
    <w:rsid w:val="00206739"/>
    <w:rsid w:val="00210482"/>
    <w:rsid w:val="00210493"/>
    <w:rsid w:val="00210BAC"/>
    <w:rsid w:val="00210D39"/>
    <w:rsid w:val="00212129"/>
    <w:rsid w:val="002135B0"/>
    <w:rsid w:val="00213CA2"/>
    <w:rsid w:val="00215C54"/>
    <w:rsid w:val="00216530"/>
    <w:rsid w:val="00216AFC"/>
    <w:rsid w:val="0021722F"/>
    <w:rsid w:val="002176F4"/>
    <w:rsid w:val="002178A6"/>
    <w:rsid w:val="002203EB"/>
    <w:rsid w:val="00220746"/>
    <w:rsid w:val="00220DB3"/>
    <w:rsid w:val="00221F1A"/>
    <w:rsid w:val="00222688"/>
    <w:rsid w:val="00222902"/>
    <w:rsid w:val="00223AF0"/>
    <w:rsid w:val="00223C02"/>
    <w:rsid w:val="00223F2D"/>
    <w:rsid w:val="00224C4F"/>
    <w:rsid w:val="00225205"/>
    <w:rsid w:val="002260C5"/>
    <w:rsid w:val="0022622E"/>
    <w:rsid w:val="00226B11"/>
    <w:rsid w:val="00227148"/>
    <w:rsid w:val="00230187"/>
    <w:rsid w:val="00230607"/>
    <w:rsid w:val="00230673"/>
    <w:rsid w:val="00232088"/>
    <w:rsid w:val="00232745"/>
    <w:rsid w:val="002327BC"/>
    <w:rsid w:val="00233C51"/>
    <w:rsid w:val="002355BF"/>
    <w:rsid w:val="00235F83"/>
    <w:rsid w:val="0023756E"/>
    <w:rsid w:val="00237791"/>
    <w:rsid w:val="0023796A"/>
    <w:rsid w:val="00240F6B"/>
    <w:rsid w:val="002416AB"/>
    <w:rsid w:val="00241DFE"/>
    <w:rsid w:val="00244F0B"/>
    <w:rsid w:val="002457FE"/>
    <w:rsid w:val="00246CCA"/>
    <w:rsid w:val="00246D75"/>
    <w:rsid w:val="00247566"/>
    <w:rsid w:val="00250C66"/>
    <w:rsid w:val="00250E38"/>
    <w:rsid w:val="002518CC"/>
    <w:rsid w:val="00252016"/>
    <w:rsid w:val="002520BB"/>
    <w:rsid w:val="00252488"/>
    <w:rsid w:val="0025305E"/>
    <w:rsid w:val="00255EFB"/>
    <w:rsid w:val="00256EA1"/>
    <w:rsid w:val="00260FDA"/>
    <w:rsid w:val="002612E1"/>
    <w:rsid w:val="002616C0"/>
    <w:rsid w:val="0026377B"/>
    <w:rsid w:val="00263C75"/>
    <w:rsid w:val="002640F7"/>
    <w:rsid w:val="00264402"/>
    <w:rsid w:val="00265051"/>
    <w:rsid w:val="00265579"/>
    <w:rsid w:val="00265A8E"/>
    <w:rsid w:val="002664BA"/>
    <w:rsid w:val="00266AFD"/>
    <w:rsid w:val="00267BBD"/>
    <w:rsid w:val="00267F42"/>
    <w:rsid w:val="0027070F"/>
    <w:rsid w:val="002719F9"/>
    <w:rsid w:val="0027277F"/>
    <w:rsid w:val="00272E1A"/>
    <w:rsid w:val="00272EC1"/>
    <w:rsid w:val="00273A48"/>
    <w:rsid w:val="00273F30"/>
    <w:rsid w:val="0027400A"/>
    <w:rsid w:val="002744A4"/>
    <w:rsid w:val="00274875"/>
    <w:rsid w:val="002754DD"/>
    <w:rsid w:val="002759F9"/>
    <w:rsid w:val="0027689D"/>
    <w:rsid w:val="00276BC2"/>
    <w:rsid w:val="00277B63"/>
    <w:rsid w:val="00277DE8"/>
    <w:rsid w:val="00280CCC"/>
    <w:rsid w:val="002814E2"/>
    <w:rsid w:val="00281870"/>
    <w:rsid w:val="00281962"/>
    <w:rsid w:val="00282438"/>
    <w:rsid w:val="00282703"/>
    <w:rsid w:val="0028348B"/>
    <w:rsid w:val="00283941"/>
    <w:rsid w:val="00283C6E"/>
    <w:rsid w:val="00283D40"/>
    <w:rsid w:val="00283E30"/>
    <w:rsid w:val="00284A80"/>
    <w:rsid w:val="0028543F"/>
    <w:rsid w:val="00285875"/>
    <w:rsid w:val="00285960"/>
    <w:rsid w:val="002868F0"/>
    <w:rsid w:val="00290281"/>
    <w:rsid w:val="002903F4"/>
    <w:rsid w:val="00292218"/>
    <w:rsid w:val="0029238D"/>
    <w:rsid w:val="0029287A"/>
    <w:rsid w:val="002934B8"/>
    <w:rsid w:val="002935DC"/>
    <w:rsid w:val="0029477F"/>
    <w:rsid w:val="00294E6B"/>
    <w:rsid w:val="0029538C"/>
    <w:rsid w:val="0029587D"/>
    <w:rsid w:val="00295B2B"/>
    <w:rsid w:val="00297EB2"/>
    <w:rsid w:val="002A06CE"/>
    <w:rsid w:val="002A0881"/>
    <w:rsid w:val="002A243B"/>
    <w:rsid w:val="002A32A5"/>
    <w:rsid w:val="002A37A7"/>
    <w:rsid w:val="002A4644"/>
    <w:rsid w:val="002A60A9"/>
    <w:rsid w:val="002B00DE"/>
    <w:rsid w:val="002B0144"/>
    <w:rsid w:val="002B01AB"/>
    <w:rsid w:val="002B03FE"/>
    <w:rsid w:val="002B055A"/>
    <w:rsid w:val="002B05EB"/>
    <w:rsid w:val="002B08DA"/>
    <w:rsid w:val="002B16C4"/>
    <w:rsid w:val="002B18D6"/>
    <w:rsid w:val="002B1971"/>
    <w:rsid w:val="002B1AC6"/>
    <w:rsid w:val="002B1DF9"/>
    <w:rsid w:val="002B22AC"/>
    <w:rsid w:val="002B2455"/>
    <w:rsid w:val="002B3731"/>
    <w:rsid w:val="002B4622"/>
    <w:rsid w:val="002B4BEE"/>
    <w:rsid w:val="002B506B"/>
    <w:rsid w:val="002B5B3A"/>
    <w:rsid w:val="002C0093"/>
    <w:rsid w:val="002C01E7"/>
    <w:rsid w:val="002C0769"/>
    <w:rsid w:val="002C0BCC"/>
    <w:rsid w:val="002C0E39"/>
    <w:rsid w:val="002C27A4"/>
    <w:rsid w:val="002C2807"/>
    <w:rsid w:val="002C3023"/>
    <w:rsid w:val="002C34C2"/>
    <w:rsid w:val="002C3521"/>
    <w:rsid w:val="002C5976"/>
    <w:rsid w:val="002C676E"/>
    <w:rsid w:val="002D012A"/>
    <w:rsid w:val="002D1548"/>
    <w:rsid w:val="002D1A51"/>
    <w:rsid w:val="002D2691"/>
    <w:rsid w:val="002D33A5"/>
    <w:rsid w:val="002D43A6"/>
    <w:rsid w:val="002D4712"/>
    <w:rsid w:val="002D5384"/>
    <w:rsid w:val="002D6BBB"/>
    <w:rsid w:val="002D7417"/>
    <w:rsid w:val="002D7B2B"/>
    <w:rsid w:val="002E0D72"/>
    <w:rsid w:val="002E1FAD"/>
    <w:rsid w:val="002E23CD"/>
    <w:rsid w:val="002E459D"/>
    <w:rsid w:val="002E5023"/>
    <w:rsid w:val="002E5348"/>
    <w:rsid w:val="002E68A6"/>
    <w:rsid w:val="002E6D00"/>
    <w:rsid w:val="002E71F0"/>
    <w:rsid w:val="002E7B5B"/>
    <w:rsid w:val="002F00D1"/>
    <w:rsid w:val="002F103F"/>
    <w:rsid w:val="002F33CC"/>
    <w:rsid w:val="002F3445"/>
    <w:rsid w:val="002F41B8"/>
    <w:rsid w:val="002F45DF"/>
    <w:rsid w:val="002F4948"/>
    <w:rsid w:val="002F4D62"/>
    <w:rsid w:val="002F56D6"/>
    <w:rsid w:val="002F69C8"/>
    <w:rsid w:val="002F70D8"/>
    <w:rsid w:val="0030017B"/>
    <w:rsid w:val="003007BB"/>
    <w:rsid w:val="00300963"/>
    <w:rsid w:val="0030160F"/>
    <w:rsid w:val="00301CE9"/>
    <w:rsid w:val="003028EA"/>
    <w:rsid w:val="00303673"/>
    <w:rsid w:val="003039BC"/>
    <w:rsid w:val="00305B00"/>
    <w:rsid w:val="003060E2"/>
    <w:rsid w:val="00307108"/>
    <w:rsid w:val="003105A7"/>
    <w:rsid w:val="00310E6B"/>
    <w:rsid w:val="00311E29"/>
    <w:rsid w:val="00313605"/>
    <w:rsid w:val="00313F8E"/>
    <w:rsid w:val="00314225"/>
    <w:rsid w:val="003142FB"/>
    <w:rsid w:val="003156F3"/>
    <w:rsid w:val="00315F90"/>
    <w:rsid w:val="003171CB"/>
    <w:rsid w:val="003214D4"/>
    <w:rsid w:val="00321562"/>
    <w:rsid w:val="003222CB"/>
    <w:rsid w:val="0032288A"/>
    <w:rsid w:val="003231DD"/>
    <w:rsid w:val="00324D3D"/>
    <w:rsid w:val="0032543B"/>
    <w:rsid w:val="00325BC0"/>
    <w:rsid w:val="0032657A"/>
    <w:rsid w:val="003266E3"/>
    <w:rsid w:val="003274EC"/>
    <w:rsid w:val="003300DA"/>
    <w:rsid w:val="00330A42"/>
    <w:rsid w:val="0033129A"/>
    <w:rsid w:val="00331370"/>
    <w:rsid w:val="00331874"/>
    <w:rsid w:val="00332F4D"/>
    <w:rsid w:val="00333215"/>
    <w:rsid w:val="00333455"/>
    <w:rsid w:val="00333B68"/>
    <w:rsid w:val="0033473C"/>
    <w:rsid w:val="003359CD"/>
    <w:rsid w:val="00336AC2"/>
    <w:rsid w:val="003377CB"/>
    <w:rsid w:val="00340AFC"/>
    <w:rsid w:val="00341576"/>
    <w:rsid w:val="0034159F"/>
    <w:rsid w:val="00342708"/>
    <w:rsid w:val="00342F86"/>
    <w:rsid w:val="00343093"/>
    <w:rsid w:val="0034309A"/>
    <w:rsid w:val="003432B3"/>
    <w:rsid w:val="00345C4C"/>
    <w:rsid w:val="00346ADC"/>
    <w:rsid w:val="00346EB1"/>
    <w:rsid w:val="003501CC"/>
    <w:rsid w:val="0035100D"/>
    <w:rsid w:val="00351896"/>
    <w:rsid w:val="00352376"/>
    <w:rsid w:val="003524E6"/>
    <w:rsid w:val="003529D4"/>
    <w:rsid w:val="00352BC2"/>
    <w:rsid w:val="0035344E"/>
    <w:rsid w:val="003535ED"/>
    <w:rsid w:val="003558B9"/>
    <w:rsid w:val="00355DCF"/>
    <w:rsid w:val="003566C5"/>
    <w:rsid w:val="0035671E"/>
    <w:rsid w:val="00356E76"/>
    <w:rsid w:val="00357DE9"/>
    <w:rsid w:val="003603A6"/>
    <w:rsid w:val="00360A18"/>
    <w:rsid w:val="00360B31"/>
    <w:rsid w:val="00360BA7"/>
    <w:rsid w:val="00360CF7"/>
    <w:rsid w:val="00361167"/>
    <w:rsid w:val="00361D70"/>
    <w:rsid w:val="0036288C"/>
    <w:rsid w:val="00363DE2"/>
    <w:rsid w:val="00364D5F"/>
    <w:rsid w:val="00364EFD"/>
    <w:rsid w:val="00365823"/>
    <w:rsid w:val="00365B27"/>
    <w:rsid w:val="003661D3"/>
    <w:rsid w:val="00366F11"/>
    <w:rsid w:val="00367DA8"/>
    <w:rsid w:val="00372BCD"/>
    <w:rsid w:val="00372D04"/>
    <w:rsid w:val="00372D33"/>
    <w:rsid w:val="00373095"/>
    <w:rsid w:val="00375703"/>
    <w:rsid w:val="00375D5B"/>
    <w:rsid w:val="00376806"/>
    <w:rsid w:val="00377C31"/>
    <w:rsid w:val="003819E1"/>
    <w:rsid w:val="00382684"/>
    <w:rsid w:val="00382858"/>
    <w:rsid w:val="0038288E"/>
    <w:rsid w:val="00383763"/>
    <w:rsid w:val="00383DEC"/>
    <w:rsid w:val="0038497E"/>
    <w:rsid w:val="00384AC7"/>
    <w:rsid w:val="00384D9C"/>
    <w:rsid w:val="00385648"/>
    <w:rsid w:val="0038597E"/>
    <w:rsid w:val="003864F8"/>
    <w:rsid w:val="003868E9"/>
    <w:rsid w:val="00387028"/>
    <w:rsid w:val="00390662"/>
    <w:rsid w:val="00390AF3"/>
    <w:rsid w:val="00390ED6"/>
    <w:rsid w:val="00391D84"/>
    <w:rsid w:val="00393376"/>
    <w:rsid w:val="00393425"/>
    <w:rsid w:val="00393492"/>
    <w:rsid w:val="00393AFF"/>
    <w:rsid w:val="00394DF1"/>
    <w:rsid w:val="003954B9"/>
    <w:rsid w:val="00397FA1"/>
    <w:rsid w:val="00397FA8"/>
    <w:rsid w:val="003A04B1"/>
    <w:rsid w:val="003A04E2"/>
    <w:rsid w:val="003A15A3"/>
    <w:rsid w:val="003A21E3"/>
    <w:rsid w:val="003A2B9C"/>
    <w:rsid w:val="003A30BC"/>
    <w:rsid w:val="003A3477"/>
    <w:rsid w:val="003A4A95"/>
    <w:rsid w:val="003A51A9"/>
    <w:rsid w:val="003A6494"/>
    <w:rsid w:val="003A6533"/>
    <w:rsid w:val="003A6D86"/>
    <w:rsid w:val="003A7969"/>
    <w:rsid w:val="003A7D1D"/>
    <w:rsid w:val="003B0296"/>
    <w:rsid w:val="003B03A1"/>
    <w:rsid w:val="003B10AD"/>
    <w:rsid w:val="003B149D"/>
    <w:rsid w:val="003B1830"/>
    <w:rsid w:val="003B1863"/>
    <w:rsid w:val="003B2762"/>
    <w:rsid w:val="003B2D9C"/>
    <w:rsid w:val="003B301E"/>
    <w:rsid w:val="003B4B00"/>
    <w:rsid w:val="003B4DA7"/>
    <w:rsid w:val="003B515E"/>
    <w:rsid w:val="003B528F"/>
    <w:rsid w:val="003B5391"/>
    <w:rsid w:val="003B5469"/>
    <w:rsid w:val="003B54BA"/>
    <w:rsid w:val="003B566A"/>
    <w:rsid w:val="003B6673"/>
    <w:rsid w:val="003B7637"/>
    <w:rsid w:val="003B7A56"/>
    <w:rsid w:val="003C1BE6"/>
    <w:rsid w:val="003C24D9"/>
    <w:rsid w:val="003C3396"/>
    <w:rsid w:val="003C3BEB"/>
    <w:rsid w:val="003C3F32"/>
    <w:rsid w:val="003C401E"/>
    <w:rsid w:val="003C617A"/>
    <w:rsid w:val="003C6A67"/>
    <w:rsid w:val="003C6F0F"/>
    <w:rsid w:val="003D0B70"/>
    <w:rsid w:val="003D0F8B"/>
    <w:rsid w:val="003D2B60"/>
    <w:rsid w:val="003D2BC4"/>
    <w:rsid w:val="003D4220"/>
    <w:rsid w:val="003D49C5"/>
    <w:rsid w:val="003D5624"/>
    <w:rsid w:val="003D6BA6"/>
    <w:rsid w:val="003D7046"/>
    <w:rsid w:val="003E1E4D"/>
    <w:rsid w:val="003E2065"/>
    <w:rsid w:val="003E30CF"/>
    <w:rsid w:val="003E3DD4"/>
    <w:rsid w:val="003E4C17"/>
    <w:rsid w:val="003E4C9D"/>
    <w:rsid w:val="003E5CBA"/>
    <w:rsid w:val="003E6DEB"/>
    <w:rsid w:val="003E7585"/>
    <w:rsid w:val="003E7B74"/>
    <w:rsid w:val="003E7B9B"/>
    <w:rsid w:val="003F02AB"/>
    <w:rsid w:val="003F170F"/>
    <w:rsid w:val="003F1BCD"/>
    <w:rsid w:val="003F2893"/>
    <w:rsid w:val="003F2BD7"/>
    <w:rsid w:val="003F3BB5"/>
    <w:rsid w:val="003F3C66"/>
    <w:rsid w:val="003F45E3"/>
    <w:rsid w:val="003F5095"/>
    <w:rsid w:val="003F5BBC"/>
    <w:rsid w:val="003F5F5E"/>
    <w:rsid w:val="003F778C"/>
    <w:rsid w:val="00401675"/>
    <w:rsid w:val="00401B95"/>
    <w:rsid w:val="00402475"/>
    <w:rsid w:val="00402716"/>
    <w:rsid w:val="00402B32"/>
    <w:rsid w:val="00402B4E"/>
    <w:rsid w:val="00402B8A"/>
    <w:rsid w:val="004038E8"/>
    <w:rsid w:val="004039F5"/>
    <w:rsid w:val="00403F44"/>
    <w:rsid w:val="0040413A"/>
    <w:rsid w:val="00404AA6"/>
    <w:rsid w:val="00406A87"/>
    <w:rsid w:val="00410C68"/>
    <w:rsid w:val="004115B6"/>
    <w:rsid w:val="00411838"/>
    <w:rsid w:val="00411CED"/>
    <w:rsid w:val="00412241"/>
    <w:rsid w:val="004139EB"/>
    <w:rsid w:val="004148BF"/>
    <w:rsid w:val="00416B25"/>
    <w:rsid w:val="0041779A"/>
    <w:rsid w:val="00421946"/>
    <w:rsid w:val="00421993"/>
    <w:rsid w:val="00421CD1"/>
    <w:rsid w:val="00421D1C"/>
    <w:rsid w:val="00422497"/>
    <w:rsid w:val="00422576"/>
    <w:rsid w:val="00422F2B"/>
    <w:rsid w:val="004234C3"/>
    <w:rsid w:val="00423EC4"/>
    <w:rsid w:val="00423F52"/>
    <w:rsid w:val="00424F82"/>
    <w:rsid w:val="00425AFA"/>
    <w:rsid w:val="00425BF1"/>
    <w:rsid w:val="00425D86"/>
    <w:rsid w:val="00425E15"/>
    <w:rsid w:val="0042670C"/>
    <w:rsid w:val="00426C12"/>
    <w:rsid w:val="0043069C"/>
    <w:rsid w:val="004310D8"/>
    <w:rsid w:val="0043167E"/>
    <w:rsid w:val="00431795"/>
    <w:rsid w:val="0043211B"/>
    <w:rsid w:val="00433287"/>
    <w:rsid w:val="0043471E"/>
    <w:rsid w:val="00434A6A"/>
    <w:rsid w:val="0043569A"/>
    <w:rsid w:val="00435B02"/>
    <w:rsid w:val="004366BA"/>
    <w:rsid w:val="00436D7E"/>
    <w:rsid w:val="00437468"/>
    <w:rsid w:val="00440411"/>
    <w:rsid w:val="00440D38"/>
    <w:rsid w:val="004413F5"/>
    <w:rsid w:val="00441571"/>
    <w:rsid w:val="00441C70"/>
    <w:rsid w:val="00441E47"/>
    <w:rsid w:val="00443445"/>
    <w:rsid w:val="00447096"/>
    <w:rsid w:val="00447739"/>
    <w:rsid w:val="004477E0"/>
    <w:rsid w:val="004503B3"/>
    <w:rsid w:val="00452BB0"/>
    <w:rsid w:val="004531DD"/>
    <w:rsid w:val="00453DC5"/>
    <w:rsid w:val="00455ED4"/>
    <w:rsid w:val="0045607C"/>
    <w:rsid w:val="004570FB"/>
    <w:rsid w:val="0045732E"/>
    <w:rsid w:val="0046054D"/>
    <w:rsid w:val="00461CCC"/>
    <w:rsid w:val="00462A29"/>
    <w:rsid w:val="00462B4A"/>
    <w:rsid w:val="0046364F"/>
    <w:rsid w:val="00464406"/>
    <w:rsid w:val="0046460C"/>
    <w:rsid w:val="00465476"/>
    <w:rsid w:val="004667CC"/>
    <w:rsid w:val="00466CCF"/>
    <w:rsid w:val="004671E1"/>
    <w:rsid w:val="00467CEC"/>
    <w:rsid w:val="00470323"/>
    <w:rsid w:val="0047065F"/>
    <w:rsid w:val="0047123A"/>
    <w:rsid w:val="00471D82"/>
    <w:rsid w:val="00473385"/>
    <w:rsid w:val="004737C5"/>
    <w:rsid w:val="0047470E"/>
    <w:rsid w:val="00474D4E"/>
    <w:rsid w:val="0047541D"/>
    <w:rsid w:val="00477F02"/>
    <w:rsid w:val="004804A8"/>
    <w:rsid w:val="004808BA"/>
    <w:rsid w:val="00480ADD"/>
    <w:rsid w:val="00481136"/>
    <w:rsid w:val="00482801"/>
    <w:rsid w:val="004847F1"/>
    <w:rsid w:val="00485149"/>
    <w:rsid w:val="00486721"/>
    <w:rsid w:val="00486A92"/>
    <w:rsid w:val="00486D2F"/>
    <w:rsid w:val="004875F4"/>
    <w:rsid w:val="00490191"/>
    <w:rsid w:val="004905CF"/>
    <w:rsid w:val="00490631"/>
    <w:rsid w:val="00490FE9"/>
    <w:rsid w:val="00492A1D"/>
    <w:rsid w:val="00492E01"/>
    <w:rsid w:val="00493222"/>
    <w:rsid w:val="0049374A"/>
    <w:rsid w:val="00494885"/>
    <w:rsid w:val="0049546A"/>
    <w:rsid w:val="00495C10"/>
    <w:rsid w:val="004965C4"/>
    <w:rsid w:val="00496827"/>
    <w:rsid w:val="00496A16"/>
    <w:rsid w:val="00496A2F"/>
    <w:rsid w:val="00496A81"/>
    <w:rsid w:val="00496C4C"/>
    <w:rsid w:val="00496F2D"/>
    <w:rsid w:val="004A0307"/>
    <w:rsid w:val="004A0B6A"/>
    <w:rsid w:val="004A1679"/>
    <w:rsid w:val="004A2211"/>
    <w:rsid w:val="004A32A7"/>
    <w:rsid w:val="004A42FE"/>
    <w:rsid w:val="004A4A69"/>
    <w:rsid w:val="004A5FE5"/>
    <w:rsid w:val="004A6B37"/>
    <w:rsid w:val="004A709D"/>
    <w:rsid w:val="004A7913"/>
    <w:rsid w:val="004A7A87"/>
    <w:rsid w:val="004B092A"/>
    <w:rsid w:val="004B1016"/>
    <w:rsid w:val="004B1EB8"/>
    <w:rsid w:val="004B2A5B"/>
    <w:rsid w:val="004B350B"/>
    <w:rsid w:val="004B4E61"/>
    <w:rsid w:val="004B50A8"/>
    <w:rsid w:val="004B698F"/>
    <w:rsid w:val="004B6AF8"/>
    <w:rsid w:val="004B718B"/>
    <w:rsid w:val="004C23B6"/>
    <w:rsid w:val="004C2A10"/>
    <w:rsid w:val="004C3216"/>
    <w:rsid w:val="004C4344"/>
    <w:rsid w:val="004C4507"/>
    <w:rsid w:val="004C4DB5"/>
    <w:rsid w:val="004C56B3"/>
    <w:rsid w:val="004C5F04"/>
    <w:rsid w:val="004C6850"/>
    <w:rsid w:val="004C7231"/>
    <w:rsid w:val="004C7D24"/>
    <w:rsid w:val="004D1E6C"/>
    <w:rsid w:val="004D1E7F"/>
    <w:rsid w:val="004D3EF0"/>
    <w:rsid w:val="004D4147"/>
    <w:rsid w:val="004D4591"/>
    <w:rsid w:val="004D4714"/>
    <w:rsid w:val="004D4A3D"/>
    <w:rsid w:val="004D54F0"/>
    <w:rsid w:val="004D5509"/>
    <w:rsid w:val="004D60A6"/>
    <w:rsid w:val="004D6D6C"/>
    <w:rsid w:val="004E00E5"/>
    <w:rsid w:val="004E0D61"/>
    <w:rsid w:val="004E14D2"/>
    <w:rsid w:val="004E1A6C"/>
    <w:rsid w:val="004E2095"/>
    <w:rsid w:val="004E235C"/>
    <w:rsid w:val="004E28EB"/>
    <w:rsid w:val="004E2EDF"/>
    <w:rsid w:val="004E33EC"/>
    <w:rsid w:val="004E48F0"/>
    <w:rsid w:val="004E4CBE"/>
    <w:rsid w:val="004E520B"/>
    <w:rsid w:val="004E52B3"/>
    <w:rsid w:val="004F0CB6"/>
    <w:rsid w:val="004F0CB8"/>
    <w:rsid w:val="004F0F1B"/>
    <w:rsid w:val="004F15CF"/>
    <w:rsid w:val="004F1AA1"/>
    <w:rsid w:val="004F34F6"/>
    <w:rsid w:val="004F371B"/>
    <w:rsid w:val="004F459F"/>
    <w:rsid w:val="004F4BBD"/>
    <w:rsid w:val="004F59B1"/>
    <w:rsid w:val="00500508"/>
    <w:rsid w:val="00500DC4"/>
    <w:rsid w:val="005011E8"/>
    <w:rsid w:val="00501F39"/>
    <w:rsid w:val="005020B1"/>
    <w:rsid w:val="005036AD"/>
    <w:rsid w:val="00503D57"/>
    <w:rsid w:val="00506247"/>
    <w:rsid w:val="005064AD"/>
    <w:rsid w:val="0050682D"/>
    <w:rsid w:val="00507364"/>
    <w:rsid w:val="005079CE"/>
    <w:rsid w:val="0051055F"/>
    <w:rsid w:val="0051059A"/>
    <w:rsid w:val="00511BAA"/>
    <w:rsid w:val="00511FEF"/>
    <w:rsid w:val="00512902"/>
    <w:rsid w:val="0051341E"/>
    <w:rsid w:val="0051403B"/>
    <w:rsid w:val="005148AE"/>
    <w:rsid w:val="00514995"/>
    <w:rsid w:val="00514F3D"/>
    <w:rsid w:val="005159A1"/>
    <w:rsid w:val="00516183"/>
    <w:rsid w:val="0051793F"/>
    <w:rsid w:val="00520DF9"/>
    <w:rsid w:val="00521E38"/>
    <w:rsid w:val="005232B3"/>
    <w:rsid w:val="00523956"/>
    <w:rsid w:val="00523D00"/>
    <w:rsid w:val="00523D52"/>
    <w:rsid w:val="00523DD7"/>
    <w:rsid w:val="00525265"/>
    <w:rsid w:val="005252D4"/>
    <w:rsid w:val="0052580A"/>
    <w:rsid w:val="005266AF"/>
    <w:rsid w:val="00526B59"/>
    <w:rsid w:val="00530224"/>
    <w:rsid w:val="00530609"/>
    <w:rsid w:val="0053063B"/>
    <w:rsid w:val="00530E46"/>
    <w:rsid w:val="00531652"/>
    <w:rsid w:val="00532001"/>
    <w:rsid w:val="00532282"/>
    <w:rsid w:val="00533297"/>
    <w:rsid w:val="00534A1D"/>
    <w:rsid w:val="00536E6B"/>
    <w:rsid w:val="00537790"/>
    <w:rsid w:val="005379EA"/>
    <w:rsid w:val="00540312"/>
    <w:rsid w:val="005405A9"/>
    <w:rsid w:val="005419C1"/>
    <w:rsid w:val="005425A2"/>
    <w:rsid w:val="005432FB"/>
    <w:rsid w:val="00544118"/>
    <w:rsid w:val="00544CFF"/>
    <w:rsid w:val="00546BA4"/>
    <w:rsid w:val="00546BE2"/>
    <w:rsid w:val="00547133"/>
    <w:rsid w:val="0054730C"/>
    <w:rsid w:val="00547A6E"/>
    <w:rsid w:val="00550B15"/>
    <w:rsid w:val="0055126D"/>
    <w:rsid w:val="0055168A"/>
    <w:rsid w:val="0055185D"/>
    <w:rsid w:val="00551C0C"/>
    <w:rsid w:val="00552644"/>
    <w:rsid w:val="00552E7A"/>
    <w:rsid w:val="0055469A"/>
    <w:rsid w:val="00554A1D"/>
    <w:rsid w:val="005552C5"/>
    <w:rsid w:val="00560365"/>
    <w:rsid w:val="005605EB"/>
    <w:rsid w:val="005619AC"/>
    <w:rsid w:val="005634AB"/>
    <w:rsid w:val="0056381A"/>
    <w:rsid w:val="0056471D"/>
    <w:rsid w:val="005648F3"/>
    <w:rsid w:val="005744D5"/>
    <w:rsid w:val="005765B3"/>
    <w:rsid w:val="005770E4"/>
    <w:rsid w:val="005777A9"/>
    <w:rsid w:val="00577C2E"/>
    <w:rsid w:val="00577D2C"/>
    <w:rsid w:val="00577FDA"/>
    <w:rsid w:val="00581135"/>
    <w:rsid w:val="005829E1"/>
    <w:rsid w:val="00582E8C"/>
    <w:rsid w:val="00582EFB"/>
    <w:rsid w:val="005830A3"/>
    <w:rsid w:val="005839CD"/>
    <w:rsid w:val="00583AEA"/>
    <w:rsid w:val="00584498"/>
    <w:rsid w:val="00584F67"/>
    <w:rsid w:val="00584F92"/>
    <w:rsid w:val="00585620"/>
    <w:rsid w:val="00585AFD"/>
    <w:rsid w:val="0058687A"/>
    <w:rsid w:val="00587468"/>
    <w:rsid w:val="00590253"/>
    <w:rsid w:val="00590479"/>
    <w:rsid w:val="00590C35"/>
    <w:rsid w:val="00592124"/>
    <w:rsid w:val="00594DCE"/>
    <w:rsid w:val="005953CD"/>
    <w:rsid w:val="00596BE5"/>
    <w:rsid w:val="00597E82"/>
    <w:rsid w:val="005A0C6D"/>
    <w:rsid w:val="005A208A"/>
    <w:rsid w:val="005A23FA"/>
    <w:rsid w:val="005A3333"/>
    <w:rsid w:val="005A3766"/>
    <w:rsid w:val="005A51C5"/>
    <w:rsid w:val="005A5B7C"/>
    <w:rsid w:val="005A6330"/>
    <w:rsid w:val="005A7FD9"/>
    <w:rsid w:val="005B0329"/>
    <w:rsid w:val="005B09F5"/>
    <w:rsid w:val="005B13F0"/>
    <w:rsid w:val="005B156F"/>
    <w:rsid w:val="005B226F"/>
    <w:rsid w:val="005B47C2"/>
    <w:rsid w:val="005B54BF"/>
    <w:rsid w:val="005B566D"/>
    <w:rsid w:val="005B58FF"/>
    <w:rsid w:val="005B5C91"/>
    <w:rsid w:val="005B62FE"/>
    <w:rsid w:val="005B64AB"/>
    <w:rsid w:val="005B6C0A"/>
    <w:rsid w:val="005B7346"/>
    <w:rsid w:val="005B7C73"/>
    <w:rsid w:val="005C03E3"/>
    <w:rsid w:val="005C04D5"/>
    <w:rsid w:val="005C1584"/>
    <w:rsid w:val="005C20EB"/>
    <w:rsid w:val="005C224F"/>
    <w:rsid w:val="005C23BE"/>
    <w:rsid w:val="005C42BF"/>
    <w:rsid w:val="005C4ACF"/>
    <w:rsid w:val="005C6CA8"/>
    <w:rsid w:val="005C793D"/>
    <w:rsid w:val="005D0642"/>
    <w:rsid w:val="005D0AA0"/>
    <w:rsid w:val="005D165C"/>
    <w:rsid w:val="005D5C61"/>
    <w:rsid w:val="005D5F92"/>
    <w:rsid w:val="005D5FC6"/>
    <w:rsid w:val="005D6D69"/>
    <w:rsid w:val="005D7372"/>
    <w:rsid w:val="005D7693"/>
    <w:rsid w:val="005D7BBF"/>
    <w:rsid w:val="005D7E24"/>
    <w:rsid w:val="005D7FAB"/>
    <w:rsid w:val="005E058A"/>
    <w:rsid w:val="005E50FE"/>
    <w:rsid w:val="005E568C"/>
    <w:rsid w:val="005E5CA8"/>
    <w:rsid w:val="005E5CF9"/>
    <w:rsid w:val="005E6593"/>
    <w:rsid w:val="005E7580"/>
    <w:rsid w:val="005E7661"/>
    <w:rsid w:val="005F0FC1"/>
    <w:rsid w:val="005F1031"/>
    <w:rsid w:val="005F11E2"/>
    <w:rsid w:val="005F2FE1"/>
    <w:rsid w:val="005F3C58"/>
    <w:rsid w:val="005F42E6"/>
    <w:rsid w:val="005F6A2C"/>
    <w:rsid w:val="005F75A1"/>
    <w:rsid w:val="005F79F9"/>
    <w:rsid w:val="005F7EF8"/>
    <w:rsid w:val="0060067D"/>
    <w:rsid w:val="0060080E"/>
    <w:rsid w:val="00600B0B"/>
    <w:rsid w:val="00600DFB"/>
    <w:rsid w:val="00601C7D"/>
    <w:rsid w:val="00601CA5"/>
    <w:rsid w:val="0060248A"/>
    <w:rsid w:val="0060367F"/>
    <w:rsid w:val="006042F9"/>
    <w:rsid w:val="006050A4"/>
    <w:rsid w:val="00605400"/>
    <w:rsid w:val="00605AB6"/>
    <w:rsid w:val="006063F6"/>
    <w:rsid w:val="00606A26"/>
    <w:rsid w:val="00606F82"/>
    <w:rsid w:val="0061131D"/>
    <w:rsid w:val="00611649"/>
    <w:rsid w:val="00611F46"/>
    <w:rsid w:val="006123A8"/>
    <w:rsid w:val="006126AD"/>
    <w:rsid w:val="00612A84"/>
    <w:rsid w:val="00612C08"/>
    <w:rsid w:val="0061460F"/>
    <w:rsid w:val="00614798"/>
    <w:rsid w:val="00615BDD"/>
    <w:rsid w:val="0061674C"/>
    <w:rsid w:val="00617847"/>
    <w:rsid w:val="006178D6"/>
    <w:rsid w:val="00620055"/>
    <w:rsid w:val="00620464"/>
    <w:rsid w:val="006204F4"/>
    <w:rsid w:val="00621681"/>
    <w:rsid w:val="006224BD"/>
    <w:rsid w:val="0062285A"/>
    <w:rsid w:val="00623219"/>
    <w:rsid w:val="006237CB"/>
    <w:rsid w:val="00623A2E"/>
    <w:rsid w:val="006257A3"/>
    <w:rsid w:val="00626828"/>
    <w:rsid w:val="006272D4"/>
    <w:rsid w:val="00630BA3"/>
    <w:rsid w:val="00630D90"/>
    <w:rsid w:val="0063108E"/>
    <w:rsid w:val="00631A14"/>
    <w:rsid w:val="0063210D"/>
    <w:rsid w:val="0063245E"/>
    <w:rsid w:val="0063262E"/>
    <w:rsid w:val="006326B8"/>
    <w:rsid w:val="006359C9"/>
    <w:rsid w:val="006364D9"/>
    <w:rsid w:val="006368CA"/>
    <w:rsid w:val="00636C2C"/>
    <w:rsid w:val="00640B4F"/>
    <w:rsid w:val="006425B9"/>
    <w:rsid w:val="00643353"/>
    <w:rsid w:val="00644B34"/>
    <w:rsid w:val="00645F47"/>
    <w:rsid w:val="0064625B"/>
    <w:rsid w:val="0064642E"/>
    <w:rsid w:val="006478AB"/>
    <w:rsid w:val="006501A8"/>
    <w:rsid w:val="00651231"/>
    <w:rsid w:val="00651BDA"/>
    <w:rsid w:val="00651E35"/>
    <w:rsid w:val="006527DB"/>
    <w:rsid w:val="00652B41"/>
    <w:rsid w:val="006530C9"/>
    <w:rsid w:val="00653CDB"/>
    <w:rsid w:val="006544F7"/>
    <w:rsid w:val="00654B43"/>
    <w:rsid w:val="00654D0E"/>
    <w:rsid w:val="00655BEE"/>
    <w:rsid w:val="00657715"/>
    <w:rsid w:val="0066036E"/>
    <w:rsid w:val="0066081D"/>
    <w:rsid w:val="00661046"/>
    <w:rsid w:val="00663335"/>
    <w:rsid w:val="006639FE"/>
    <w:rsid w:val="00663F40"/>
    <w:rsid w:val="00663FA5"/>
    <w:rsid w:val="00664D5B"/>
    <w:rsid w:val="00664F8D"/>
    <w:rsid w:val="00665731"/>
    <w:rsid w:val="00665919"/>
    <w:rsid w:val="00665D54"/>
    <w:rsid w:val="006661BA"/>
    <w:rsid w:val="006665BE"/>
    <w:rsid w:val="0066662D"/>
    <w:rsid w:val="00667428"/>
    <w:rsid w:val="0067102F"/>
    <w:rsid w:val="00671255"/>
    <w:rsid w:val="00671503"/>
    <w:rsid w:val="006719A1"/>
    <w:rsid w:val="006772A9"/>
    <w:rsid w:val="00677C4D"/>
    <w:rsid w:val="00680310"/>
    <w:rsid w:val="00680D1E"/>
    <w:rsid w:val="0068155A"/>
    <w:rsid w:val="00681C5A"/>
    <w:rsid w:val="00682050"/>
    <w:rsid w:val="00682D68"/>
    <w:rsid w:val="0068368A"/>
    <w:rsid w:val="006836B6"/>
    <w:rsid w:val="006837DD"/>
    <w:rsid w:val="00683937"/>
    <w:rsid w:val="00683D40"/>
    <w:rsid w:val="00684D82"/>
    <w:rsid w:val="006855E2"/>
    <w:rsid w:val="00685AF5"/>
    <w:rsid w:val="0068673F"/>
    <w:rsid w:val="00686936"/>
    <w:rsid w:val="00691F52"/>
    <w:rsid w:val="00692026"/>
    <w:rsid w:val="00692720"/>
    <w:rsid w:val="00692D53"/>
    <w:rsid w:val="006936BA"/>
    <w:rsid w:val="00694146"/>
    <w:rsid w:val="00694DA4"/>
    <w:rsid w:val="00694F94"/>
    <w:rsid w:val="00694FB9"/>
    <w:rsid w:val="00695394"/>
    <w:rsid w:val="00696761"/>
    <w:rsid w:val="00696EF6"/>
    <w:rsid w:val="00697197"/>
    <w:rsid w:val="006A0F05"/>
    <w:rsid w:val="006A12D8"/>
    <w:rsid w:val="006A47B4"/>
    <w:rsid w:val="006A50CB"/>
    <w:rsid w:val="006A5E04"/>
    <w:rsid w:val="006A6B44"/>
    <w:rsid w:val="006A7600"/>
    <w:rsid w:val="006A788C"/>
    <w:rsid w:val="006A7D9D"/>
    <w:rsid w:val="006B0361"/>
    <w:rsid w:val="006B0B41"/>
    <w:rsid w:val="006B2A3A"/>
    <w:rsid w:val="006B32D3"/>
    <w:rsid w:val="006B34A5"/>
    <w:rsid w:val="006B352C"/>
    <w:rsid w:val="006B3546"/>
    <w:rsid w:val="006B3702"/>
    <w:rsid w:val="006B4895"/>
    <w:rsid w:val="006B5152"/>
    <w:rsid w:val="006B5594"/>
    <w:rsid w:val="006B64D7"/>
    <w:rsid w:val="006B7FA4"/>
    <w:rsid w:val="006C1643"/>
    <w:rsid w:val="006C1A7A"/>
    <w:rsid w:val="006C1C6D"/>
    <w:rsid w:val="006C1F2C"/>
    <w:rsid w:val="006C20D4"/>
    <w:rsid w:val="006C25CB"/>
    <w:rsid w:val="006C339A"/>
    <w:rsid w:val="006C3AE7"/>
    <w:rsid w:val="006C3B1B"/>
    <w:rsid w:val="006C3D08"/>
    <w:rsid w:val="006C3E9A"/>
    <w:rsid w:val="006C41C7"/>
    <w:rsid w:val="006C4F68"/>
    <w:rsid w:val="006C5714"/>
    <w:rsid w:val="006C5C62"/>
    <w:rsid w:val="006C6658"/>
    <w:rsid w:val="006D0CAB"/>
    <w:rsid w:val="006D0DC5"/>
    <w:rsid w:val="006D1DDB"/>
    <w:rsid w:val="006D2647"/>
    <w:rsid w:val="006D3283"/>
    <w:rsid w:val="006D3554"/>
    <w:rsid w:val="006D39AA"/>
    <w:rsid w:val="006D3CA9"/>
    <w:rsid w:val="006D4AF2"/>
    <w:rsid w:val="006D5CE2"/>
    <w:rsid w:val="006D6345"/>
    <w:rsid w:val="006D6CAA"/>
    <w:rsid w:val="006D73D9"/>
    <w:rsid w:val="006D7F8D"/>
    <w:rsid w:val="006E088A"/>
    <w:rsid w:val="006E0FEE"/>
    <w:rsid w:val="006E17F7"/>
    <w:rsid w:val="006E225E"/>
    <w:rsid w:val="006E2DCA"/>
    <w:rsid w:val="006E2EAD"/>
    <w:rsid w:val="006E33C5"/>
    <w:rsid w:val="006E3829"/>
    <w:rsid w:val="006E3918"/>
    <w:rsid w:val="006E4310"/>
    <w:rsid w:val="006E4328"/>
    <w:rsid w:val="006E4C3F"/>
    <w:rsid w:val="006E5DC3"/>
    <w:rsid w:val="006E6005"/>
    <w:rsid w:val="006E6135"/>
    <w:rsid w:val="006E6BA5"/>
    <w:rsid w:val="006E707E"/>
    <w:rsid w:val="006E7452"/>
    <w:rsid w:val="006E756B"/>
    <w:rsid w:val="006E7788"/>
    <w:rsid w:val="006F0B58"/>
    <w:rsid w:val="006F1A38"/>
    <w:rsid w:val="006F1B8A"/>
    <w:rsid w:val="006F3E96"/>
    <w:rsid w:val="006F4306"/>
    <w:rsid w:val="006F603E"/>
    <w:rsid w:val="006F65AA"/>
    <w:rsid w:val="006F7654"/>
    <w:rsid w:val="007012DB"/>
    <w:rsid w:val="007021AD"/>
    <w:rsid w:val="007023F1"/>
    <w:rsid w:val="0070281B"/>
    <w:rsid w:val="00703D43"/>
    <w:rsid w:val="00704C02"/>
    <w:rsid w:val="00704D07"/>
    <w:rsid w:val="0070505A"/>
    <w:rsid w:val="0070563E"/>
    <w:rsid w:val="0070706A"/>
    <w:rsid w:val="007071D1"/>
    <w:rsid w:val="00707531"/>
    <w:rsid w:val="00707C99"/>
    <w:rsid w:val="00707F76"/>
    <w:rsid w:val="00710802"/>
    <w:rsid w:val="00712531"/>
    <w:rsid w:val="00713D1A"/>
    <w:rsid w:val="00714303"/>
    <w:rsid w:val="00714CC1"/>
    <w:rsid w:val="00715CFD"/>
    <w:rsid w:val="007163A4"/>
    <w:rsid w:val="00716AB5"/>
    <w:rsid w:val="0071730A"/>
    <w:rsid w:val="007178D7"/>
    <w:rsid w:val="007202D0"/>
    <w:rsid w:val="0072083C"/>
    <w:rsid w:val="007210BC"/>
    <w:rsid w:val="00722391"/>
    <w:rsid w:val="007224EC"/>
    <w:rsid w:val="00722766"/>
    <w:rsid w:val="007233DC"/>
    <w:rsid w:val="0072381C"/>
    <w:rsid w:val="00723ABD"/>
    <w:rsid w:val="00723E7B"/>
    <w:rsid w:val="0072435E"/>
    <w:rsid w:val="00724468"/>
    <w:rsid w:val="00724589"/>
    <w:rsid w:val="0072639E"/>
    <w:rsid w:val="00726C89"/>
    <w:rsid w:val="00727EB5"/>
    <w:rsid w:val="00730050"/>
    <w:rsid w:val="007325A0"/>
    <w:rsid w:val="00733140"/>
    <w:rsid w:val="007338FC"/>
    <w:rsid w:val="0073418A"/>
    <w:rsid w:val="00735044"/>
    <w:rsid w:val="007353EC"/>
    <w:rsid w:val="0073781A"/>
    <w:rsid w:val="00737D7E"/>
    <w:rsid w:val="00740423"/>
    <w:rsid w:val="00742646"/>
    <w:rsid w:val="00742FE5"/>
    <w:rsid w:val="007444C3"/>
    <w:rsid w:val="007445AB"/>
    <w:rsid w:val="00744B52"/>
    <w:rsid w:val="00744FAE"/>
    <w:rsid w:val="00745A1D"/>
    <w:rsid w:val="00745C33"/>
    <w:rsid w:val="00746927"/>
    <w:rsid w:val="00746D3D"/>
    <w:rsid w:val="0075026B"/>
    <w:rsid w:val="00750547"/>
    <w:rsid w:val="007508A4"/>
    <w:rsid w:val="00752B95"/>
    <w:rsid w:val="0075346D"/>
    <w:rsid w:val="0075449B"/>
    <w:rsid w:val="0075474E"/>
    <w:rsid w:val="007549D9"/>
    <w:rsid w:val="00763AB6"/>
    <w:rsid w:val="007647CA"/>
    <w:rsid w:val="00764C93"/>
    <w:rsid w:val="00765B1C"/>
    <w:rsid w:val="0076635C"/>
    <w:rsid w:val="0076646B"/>
    <w:rsid w:val="007676D7"/>
    <w:rsid w:val="00770C55"/>
    <w:rsid w:val="00771269"/>
    <w:rsid w:val="00771316"/>
    <w:rsid w:val="00771DD5"/>
    <w:rsid w:val="00771F68"/>
    <w:rsid w:val="00772122"/>
    <w:rsid w:val="00772505"/>
    <w:rsid w:val="0077283B"/>
    <w:rsid w:val="00772959"/>
    <w:rsid w:val="007738E9"/>
    <w:rsid w:val="0077541E"/>
    <w:rsid w:val="007761D5"/>
    <w:rsid w:val="00776303"/>
    <w:rsid w:val="0077657D"/>
    <w:rsid w:val="0077718A"/>
    <w:rsid w:val="0078147F"/>
    <w:rsid w:val="00782F7B"/>
    <w:rsid w:val="00784E60"/>
    <w:rsid w:val="00785215"/>
    <w:rsid w:val="00786856"/>
    <w:rsid w:val="00786F84"/>
    <w:rsid w:val="00787851"/>
    <w:rsid w:val="00787AC5"/>
    <w:rsid w:val="00791A79"/>
    <w:rsid w:val="00791FA5"/>
    <w:rsid w:val="0079238E"/>
    <w:rsid w:val="00792594"/>
    <w:rsid w:val="0079327C"/>
    <w:rsid w:val="0079396D"/>
    <w:rsid w:val="007957FF"/>
    <w:rsid w:val="00795E33"/>
    <w:rsid w:val="00796264"/>
    <w:rsid w:val="00796693"/>
    <w:rsid w:val="007973CE"/>
    <w:rsid w:val="007A1B31"/>
    <w:rsid w:val="007A2512"/>
    <w:rsid w:val="007A3848"/>
    <w:rsid w:val="007A3920"/>
    <w:rsid w:val="007A397E"/>
    <w:rsid w:val="007A43BB"/>
    <w:rsid w:val="007A43BF"/>
    <w:rsid w:val="007A43E6"/>
    <w:rsid w:val="007A45C0"/>
    <w:rsid w:val="007A49DB"/>
    <w:rsid w:val="007A4E4C"/>
    <w:rsid w:val="007A4F92"/>
    <w:rsid w:val="007A5A3F"/>
    <w:rsid w:val="007A6363"/>
    <w:rsid w:val="007A63BE"/>
    <w:rsid w:val="007A685E"/>
    <w:rsid w:val="007A78D3"/>
    <w:rsid w:val="007A7DF9"/>
    <w:rsid w:val="007A7F16"/>
    <w:rsid w:val="007B065C"/>
    <w:rsid w:val="007B0D26"/>
    <w:rsid w:val="007B2BCE"/>
    <w:rsid w:val="007B3772"/>
    <w:rsid w:val="007B3CC0"/>
    <w:rsid w:val="007B576D"/>
    <w:rsid w:val="007B57E8"/>
    <w:rsid w:val="007B5884"/>
    <w:rsid w:val="007B6376"/>
    <w:rsid w:val="007B6B73"/>
    <w:rsid w:val="007C05BD"/>
    <w:rsid w:val="007C0665"/>
    <w:rsid w:val="007C0B5F"/>
    <w:rsid w:val="007C115C"/>
    <w:rsid w:val="007C2445"/>
    <w:rsid w:val="007C252A"/>
    <w:rsid w:val="007C2607"/>
    <w:rsid w:val="007C2785"/>
    <w:rsid w:val="007C2D16"/>
    <w:rsid w:val="007C3B12"/>
    <w:rsid w:val="007C4400"/>
    <w:rsid w:val="007C4BDD"/>
    <w:rsid w:val="007C4F8C"/>
    <w:rsid w:val="007C6476"/>
    <w:rsid w:val="007C67CD"/>
    <w:rsid w:val="007C6980"/>
    <w:rsid w:val="007C6A31"/>
    <w:rsid w:val="007C78A4"/>
    <w:rsid w:val="007D033C"/>
    <w:rsid w:val="007D09C1"/>
    <w:rsid w:val="007D0FDA"/>
    <w:rsid w:val="007D2AF5"/>
    <w:rsid w:val="007D2B82"/>
    <w:rsid w:val="007D4682"/>
    <w:rsid w:val="007D4C58"/>
    <w:rsid w:val="007D5998"/>
    <w:rsid w:val="007D6BF3"/>
    <w:rsid w:val="007D6EC2"/>
    <w:rsid w:val="007D7664"/>
    <w:rsid w:val="007E00C3"/>
    <w:rsid w:val="007E0B3B"/>
    <w:rsid w:val="007E169D"/>
    <w:rsid w:val="007E1838"/>
    <w:rsid w:val="007E1C0D"/>
    <w:rsid w:val="007E22C8"/>
    <w:rsid w:val="007E2E0A"/>
    <w:rsid w:val="007E3378"/>
    <w:rsid w:val="007E4191"/>
    <w:rsid w:val="007E4B08"/>
    <w:rsid w:val="007E5479"/>
    <w:rsid w:val="007E5889"/>
    <w:rsid w:val="007E6007"/>
    <w:rsid w:val="007E62B3"/>
    <w:rsid w:val="007E640A"/>
    <w:rsid w:val="007E750C"/>
    <w:rsid w:val="007E78C9"/>
    <w:rsid w:val="007E7CB9"/>
    <w:rsid w:val="007F065A"/>
    <w:rsid w:val="007F26F2"/>
    <w:rsid w:val="007F2B05"/>
    <w:rsid w:val="007F33DB"/>
    <w:rsid w:val="007F382B"/>
    <w:rsid w:val="007F3A64"/>
    <w:rsid w:val="007F4084"/>
    <w:rsid w:val="007F4BFA"/>
    <w:rsid w:val="007F525C"/>
    <w:rsid w:val="007F5B39"/>
    <w:rsid w:val="007F5D25"/>
    <w:rsid w:val="007F6024"/>
    <w:rsid w:val="007F7145"/>
    <w:rsid w:val="007F7C1E"/>
    <w:rsid w:val="00800911"/>
    <w:rsid w:val="00800A4E"/>
    <w:rsid w:val="0080122E"/>
    <w:rsid w:val="0080251F"/>
    <w:rsid w:val="008025DE"/>
    <w:rsid w:val="00802786"/>
    <w:rsid w:val="00802B45"/>
    <w:rsid w:val="00802CD5"/>
    <w:rsid w:val="00803E03"/>
    <w:rsid w:val="008041F6"/>
    <w:rsid w:val="0080539F"/>
    <w:rsid w:val="00805C20"/>
    <w:rsid w:val="00805E22"/>
    <w:rsid w:val="008074C9"/>
    <w:rsid w:val="00810318"/>
    <w:rsid w:val="00810898"/>
    <w:rsid w:val="008116E3"/>
    <w:rsid w:val="00812190"/>
    <w:rsid w:val="008128A3"/>
    <w:rsid w:val="00812918"/>
    <w:rsid w:val="00812D9C"/>
    <w:rsid w:val="0081517F"/>
    <w:rsid w:val="008153AA"/>
    <w:rsid w:val="008153D5"/>
    <w:rsid w:val="00815788"/>
    <w:rsid w:val="00816DDA"/>
    <w:rsid w:val="0081792F"/>
    <w:rsid w:val="00817BCC"/>
    <w:rsid w:val="008203FB"/>
    <w:rsid w:val="00820B15"/>
    <w:rsid w:val="008211D7"/>
    <w:rsid w:val="00822EA2"/>
    <w:rsid w:val="00823440"/>
    <w:rsid w:val="0082383B"/>
    <w:rsid w:val="00824CC0"/>
    <w:rsid w:val="0082646A"/>
    <w:rsid w:val="00826D47"/>
    <w:rsid w:val="0082799D"/>
    <w:rsid w:val="00827E69"/>
    <w:rsid w:val="00830760"/>
    <w:rsid w:val="00831784"/>
    <w:rsid w:val="0083185F"/>
    <w:rsid w:val="00831B2F"/>
    <w:rsid w:val="00832DB8"/>
    <w:rsid w:val="00833941"/>
    <w:rsid w:val="0083492F"/>
    <w:rsid w:val="00835B22"/>
    <w:rsid w:val="008362FF"/>
    <w:rsid w:val="00836549"/>
    <w:rsid w:val="00837347"/>
    <w:rsid w:val="00840183"/>
    <w:rsid w:val="008403A4"/>
    <w:rsid w:val="0084095D"/>
    <w:rsid w:val="008414A6"/>
    <w:rsid w:val="00841C21"/>
    <w:rsid w:val="008422A1"/>
    <w:rsid w:val="008436D8"/>
    <w:rsid w:val="008441A5"/>
    <w:rsid w:val="0084493B"/>
    <w:rsid w:val="00845DE5"/>
    <w:rsid w:val="008463DA"/>
    <w:rsid w:val="00846B83"/>
    <w:rsid w:val="00850E6D"/>
    <w:rsid w:val="00850EF3"/>
    <w:rsid w:val="008527DE"/>
    <w:rsid w:val="00852C9A"/>
    <w:rsid w:val="00852F23"/>
    <w:rsid w:val="008533F2"/>
    <w:rsid w:val="008535B2"/>
    <w:rsid w:val="00854612"/>
    <w:rsid w:val="008546F6"/>
    <w:rsid w:val="008552C7"/>
    <w:rsid w:val="00856733"/>
    <w:rsid w:val="00856889"/>
    <w:rsid w:val="00856F0B"/>
    <w:rsid w:val="00856F38"/>
    <w:rsid w:val="00857210"/>
    <w:rsid w:val="00857974"/>
    <w:rsid w:val="00861518"/>
    <w:rsid w:val="008617EA"/>
    <w:rsid w:val="0086259D"/>
    <w:rsid w:val="008629D1"/>
    <w:rsid w:val="008636BE"/>
    <w:rsid w:val="008644B7"/>
    <w:rsid w:val="00864FFA"/>
    <w:rsid w:val="00866EA0"/>
    <w:rsid w:val="00867131"/>
    <w:rsid w:val="00867396"/>
    <w:rsid w:val="008676E1"/>
    <w:rsid w:val="00870509"/>
    <w:rsid w:val="00870A68"/>
    <w:rsid w:val="0087137C"/>
    <w:rsid w:val="008727D6"/>
    <w:rsid w:val="00873B82"/>
    <w:rsid w:val="008741C8"/>
    <w:rsid w:val="00874B57"/>
    <w:rsid w:val="00874EA1"/>
    <w:rsid w:val="008761EE"/>
    <w:rsid w:val="0087730A"/>
    <w:rsid w:val="00880274"/>
    <w:rsid w:val="00880C6B"/>
    <w:rsid w:val="00881C38"/>
    <w:rsid w:val="00881F8C"/>
    <w:rsid w:val="00884026"/>
    <w:rsid w:val="008847AC"/>
    <w:rsid w:val="00885B05"/>
    <w:rsid w:val="008865A2"/>
    <w:rsid w:val="00890A07"/>
    <w:rsid w:val="00890B31"/>
    <w:rsid w:val="00892290"/>
    <w:rsid w:val="00892BBE"/>
    <w:rsid w:val="00894368"/>
    <w:rsid w:val="00894C97"/>
    <w:rsid w:val="0089512F"/>
    <w:rsid w:val="008956BB"/>
    <w:rsid w:val="00895833"/>
    <w:rsid w:val="00896302"/>
    <w:rsid w:val="00897B7A"/>
    <w:rsid w:val="008A1EBE"/>
    <w:rsid w:val="008A366A"/>
    <w:rsid w:val="008A36B7"/>
    <w:rsid w:val="008A59C9"/>
    <w:rsid w:val="008A67BE"/>
    <w:rsid w:val="008A6A02"/>
    <w:rsid w:val="008A6FB3"/>
    <w:rsid w:val="008A7AD9"/>
    <w:rsid w:val="008B0084"/>
    <w:rsid w:val="008B1A8E"/>
    <w:rsid w:val="008B1EB5"/>
    <w:rsid w:val="008B1F91"/>
    <w:rsid w:val="008B2CEF"/>
    <w:rsid w:val="008B2F61"/>
    <w:rsid w:val="008B447E"/>
    <w:rsid w:val="008B5471"/>
    <w:rsid w:val="008B5794"/>
    <w:rsid w:val="008B6B6F"/>
    <w:rsid w:val="008B7CBE"/>
    <w:rsid w:val="008C09A5"/>
    <w:rsid w:val="008C180C"/>
    <w:rsid w:val="008C2E09"/>
    <w:rsid w:val="008C355F"/>
    <w:rsid w:val="008C3C59"/>
    <w:rsid w:val="008C41FA"/>
    <w:rsid w:val="008C5430"/>
    <w:rsid w:val="008C55D5"/>
    <w:rsid w:val="008C5634"/>
    <w:rsid w:val="008C687C"/>
    <w:rsid w:val="008C6BE7"/>
    <w:rsid w:val="008C6E54"/>
    <w:rsid w:val="008C6E76"/>
    <w:rsid w:val="008C7BA4"/>
    <w:rsid w:val="008C7C4B"/>
    <w:rsid w:val="008D0ADF"/>
    <w:rsid w:val="008D14B5"/>
    <w:rsid w:val="008D19D5"/>
    <w:rsid w:val="008D1D40"/>
    <w:rsid w:val="008D1F58"/>
    <w:rsid w:val="008D25BE"/>
    <w:rsid w:val="008D29A7"/>
    <w:rsid w:val="008D29BF"/>
    <w:rsid w:val="008D3042"/>
    <w:rsid w:val="008D3207"/>
    <w:rsid w:val="008D359D"/>
    <w:rsid w:val="008D39E9"/>
    <w:rsid w:val="008D45B1"/>
    <w:rsid w:val="008D55FB"/>
    <w:rsid w:val="008D5699"/>
    <w:rsid w:val="008D56C3"/>
    <w:rsid w:val="008D6A10"/>
    <w:rsid w:val="008D70AB"/>
    <w:rsid w:val="008D768C"/>
    <w:rsid w:val="008E02C9"/>
    <w:rsid w:val="008E0361"/>
    <w:rsid w:val="008E07BE"/>
    <w:rsid w:val="008E097F"/>
    <w:rsid w:val="008E14BF"/>
    <w:rsid w:val="008E170B"/>
    <w:rsid w:val="008E1F21"/>
    <w:rsid w:val="008E1F3B"/>
    <w:rsid w:val="008E26EF"/>
    <w:rsid w:val="008E32CD"/>
    <w:rsid w:val="008E43F4"/>
    <w:rsid w:val="008E7325"/>
    <w:rsid w:val="008E741F"/>
    <w:rsid w:val="008E757A"/>
    <w:rsid w:val="008E75C6"/>
    <w:rsid w:val="008F118F"/>
    <w:rsid w:val="008F19FD"/>
    <w:rsid w:val="008F2C4C"/>
    <w:rsid w:val="008F2D8F"/>
    <w:rsid w:val="008F3F5A"/>
    <w:rsid w:val="008F4104"/>
    <w:rsid w:val="008F56F9"/>
    <w:rsid w:val="008F60FE"/>
    <w:rsid w:val="008F6AFC"/>
    <w:rsid w:val="008F7000"/>
    <w:rsid w:val="008F7DCC"/>
    <w:rsid w:val="008F7EEC"/>
    <w:rsid w:val="0090119E"/>
    <w:rsid w:val="00901DE1"/>
    <w:rsid w:val="00902C95"/>
    <w:rsid w:val="009034FD"/>
    <w:rsid w:val="00904370"/>
    <w:rsid w:val="0090518D"/>
    <w:rsid w:val="00905575"/>
    <w:rsid w:val="009057ED"/>
    <w:rsid w:val="00905896"/>
    <w:rsid w:val="0090598A"/>
    <w:rsid w:val="009068B8"/>
    <w:rsid w:val="009071D4"/>
    <w:rsid w:val="00907249"/>
    <w:rsid w:val="00907396"/>
    <w:rsid w:val="00907533"/>
    <w:rsid w:val="00910162"/>
    <w:rsid w:val="009102B2"/>
    <w:rsid w:val="009102E1"/>
    <w:rsid w:val="00910DD4"/>
    <w:rsid w:val="009128B5"/>
    <w:rsid w:val="00913329"/>
    <w:rsid w:val="00914292"/>
    <w:rsid w:val="009164CB"/>
    <w:rsid w:val="00916964"/>
    <w:rsid w:val="00916D57"/>
    <w:rsid w:val="00916F29"/>
    <w:rsid w:val="009170B0"/>
    <w:rsid w:val="0091713E"/>
    <w:rsid w:val="009171FA"/>
    <w:rsid w:val="00920080"/>
    <w:rsid w:val="009217AB"/>
    <w:rsid w:val="0092291A"/>
    <w:rsid w:val="00923E35"/>
    <w:rsid w:val="00924A3F"/>
    <w:rsid w:val="0092514B"/>
    <w:rsid w:val="00925F5C"/>
    <w:rsid w:val="00926EA3"/>
    <w:rsid w:val="0093217C"/>
    <w:rsid w:val="00932C05"/>
    <w:rsid w:val="00933B3D"/>
    <w:rsid w:val="009341C5"/>
    <w:rsid w:val="009342AA"/>
    <w:rsid w:val="00934BBA"/>
    <w:rsid w:val="00936906"/>
    <w:rsid w:val="00937C1A"/>
    <w:rsid w:val="00941025"/>
    <w:rsid w:val="0094158E"/>
    <w:rsid w:val="009417D1"/>
    <w:rsid w:val="00941AA3"/>
    <w:rsid w:val="00941CB8"/>
    <w:rsid w:val="0094203B"/>
    <w:rsid w:val="00942459"/>
    <w:rsid w:val="009426A9"/>
    <w:rsid w:val="00943070"/>
    <w:rsid w:val="00943168"/>
    <w:rsid w:val="00943916"/>
    <w:rsid w:val="00943A80"/>
    <w:rsid w:val="00943DDA"/>
    <w:rsid w:val="00945D5A"/>
    <w:rsid w:val="00945F82"/>
    <w:rsid w:val="009463D7"/>
    <w:rsid w:val="00946651"/>
    <w:rsid w:val="0094666A"/>
    <w:rsid w:val="009468DB"/>
    <w:rsid w:val="00946D13"/>
    <w:rsid w:val="009472C4"/>
    <w:rsid w:val="00947A31"/>
    <w:rsid w:val="009509D7"/>
    <w:rsid w:val="00951D73"/>
    <w:rsid w:val="00951E77"/>
    <w:rsid w:val="0095481F"/>
    <w:rsid w:val="00956117"/>
    <w:rsid w:val="00957160"/>
    <w:rsid w:val="009576AA"/>
    <w:rsid w:val="00957BC2"/>
    <w:rsid w:val="00957F00"/>
    <w:rsid w:val="0096178D"/>
    <w:rsid w:val="009619E2"/>
    <w:rsid w:val="009621C3"/>
    <w:rsid w:val="009621F0"/>
    <w:rsid w:val="00962AD3"/>
    <w:rsid w:val="009633FB"/>
    <w:rsid w:val="00964913"/>
    <w:rsid w:val="00966575"/>
    <w:rsid w:val="0096706E"/>
    <w:rsid w:val="0096756A"/>
    <w:rsid w:val="009676DF"/>
    <w:rsid w:val="00970C14"/>
    <w:rsid w:val="00970E39"/>
    <w:rsid w:val="009714F1"/>
    <w:rsid w:val="00971509"/>
    <w:rsid w:val="009722C8"/>
    <w:rsid w:val="00973609"/>
    <w:rsid w:val="00974AD4"/>
    <w:rsid w:val="009752E6"/>
    <w:rsid w:val="00975D64"/>
    <w:rsid w:val="00975F03"/>
    <w:rsid w:val="009763F2"/>
    <w:rsid w:val="009768EC"/>
    <w:rsid w:val="00977096"/>
    <w:rsid w:val="009770E9"/>
    <w:rsid w:val="0097786A"/>
    <w:rsid w:val="00980A76"/>
    <w:rsid w:val="009813D5"/>
    <w:rsid w:val="00982106"/>
    <w:rsid w:val="00982373"/>
    <w:rsid w:val="009836BC"/>
    <w:rsid w:val="00983A58"/>
    <w:rsid w:val="00984103"/>
    <w:rsid w:val="00985265"/>
    <w:rsid w:val="009863C4"/>
    <w:rsid w:val="009875AA"/>
    <w:rsid w:val="00987BA7"/>
    <w:rsid w:val="00990D7C"/>
    <w:rsid w:val="00991118"/>
    <w:rsid w:val="00991524"/>
    <w:rsid w:val="009918A1"/>
    <w:rsid w:val="00994829"/>
    <w:rsid w:val="00994F5B"/>
    <w:rsid w:val="00995AF9"/>
    <w:rsid w:val="00996EE7"/>
    <w:rsid w:val="00997410"/>
    <w:rsid w:val="00997A52"/>
    <w:rsid w:val="009A0B2E"/>
    <w:rsid w:val="009A0D6F"/>
    <w:rsid w:val="009A0DD8"/>
    <w:rsid w:val="009A14FF"/>
    <w:rsid w:val="009A1C82"/>
    <w:rsid w:val="009A1E80"/>
    <w:rsid w:val="009A1F9D"/>
    <w:rsid w:val="009A2523"/>
    <w:rsid w:val="009A2AD5"/>
    <w:rsid w:val="009A2C60"/>
    <w:rsid w:val="009A2E5E"/>
    <w:rsid w:val="009A4AAA"/>
    <w:rsid w:val="009A5D41"/>
    <w:rsid w:val="009A5D8F"/>
    <w:rsid w:val="009A5FA4"/>
    <w:rsid w:val="009A5FA7"/>
    <w:rsid w:val="009A6DEE"/>
    <w:rsid w:val="009A7762"/>
    <w:rsid w:val="009A780A"/>
    <w:rsid w:val="009A7A17"/>
    <w:rsid w:val="009B0471"/>
    <w:rsid w:val="009B0749"/>
    <w:rsid w:val="009B1564"/>
    <w:rsid w:val="009B17C9"/>
    <w:rsid w:val="009B2E14"/>
    <w:rsid w:val="009B3232"/>
    <w:rsid w:val="009B337B"/>
    <w:rsid w:val="009B33B5"/>
    <w:rsid w:val="009B346E"/>
    <w:rsid w:val="009B579E"/>
    <w:rsid w:val="009B61D5"/>
    <w:rsid w:val="009B7239"/>
    <w:rsid w:val="009C11DB"/>
    <w:rsid w:val="009C1B8B"/>
    <w:rsid w:val="009C1BB0"/>
    <w:rsid w:val="009C1F6B"/>
    <w:rsid w:val="009C240D"/>
    <w:rsid w:val="009C2629"/>
    <w:rsid w:val="009C299F"/>
    <w:rsid w:val="009C31B5"/>
    <w:rsid w:val="009C3C0E"/>
    <w:rsid w:val="009C3C0F"/>
    <w:rsid w:val="009C4211"/>
    <w:rsid w:val="009C4838"/>
    <w:rsid w:val="009C5D64"/>
    <w:rsid w:val="009C62DE"/>
    <w:rsid w:val="009C6FEE"/>
    <w:rsid w:val="009C732D"/>
    <w:rsid w:val="009C7866"/>
    <w:rsid w:val="009C7924"/>
    <w:rsid w:val="009D001D"/>
    <w:rsid w:val="009D05D1"/>
    <w:rsid w:val="009D188B"/>
    <w:rsid w:val="009D2A1F"/>
    <w:rsid w:val="009D2AFA"/>
    <w:rsid w:val="009D4041"/>
    <w:rsid w:val="009D4748"/>
    <w:rsid w:val="009D54F3"/>
    <w:rsid w:val="009D62EB"/>
    <w:rsid w:val="009D74B8"/>
    <w:rsid w:val="009E0411"/>
    <w:rsid w:val="009E0FA7"/>
    <w:rsid w:val="009E11D9"/>
    <w:rsid w:val="009E1330"/>
    <w:rsid w:val="009E14A3"/>
    <w:rsid w:val="009E51E0"/>
    <w:rsid w:val="009E5971"/>
    <w:rsid w:val="009E62B9"/>
    <w:rsid w:val="009E6809"/>
    <w:rsid w:val="009E6B29"/>
    <w:rsid w:val="009E7936"/>
    <w:rsid w:val="009F09B3"/>
    <w:rsid w:val="009F09F9"/>
    <w:rsid w:val="009F2036"/>
    <w:rsid w:val="009F2323"/>
    <w:rsid w:val="009F402D"/>
    <w:rsid w:val="009F5565"/>
    <w:rsid w:val="009F5674"/>
    <w:rsid w:val="009F6232"/>
    <w:rsid w:val="009F6933"/>
    <w:rsid w:val="009F6CB0"/>
    <w:rsid w:val="009F794A"/>
    <w:rsid w:val="00A00FEA"/>
    <w:rsid w:val="00A010F3"/>
    <w:rsid w:val="00A02BFA"/>
    <w:rsid w:val="00A0338A"/>
    <w:rsid w:val="00A03507"/>
    <w:rsid w:val="00A04676"/>
    <w:rsid w:val="00A04838"/>
    <w:rsid w:val="00A06283"/>
    <w:rsid w:val="00A06AD6"/>
    <w:rsid w:val="00A1025C"/>
    <w:rsid w:val="00A10D5A"/>
    <w:rsid w:val="00A10F45"/>
    <w:rsid w:val="00A111D0"/>
    <w:rsid w:val="00A11480"/>
    <w:rsid w:val="00A12440"/>
    <w:rsid w:val="00A127A1"/>
    <w:rsid w:val="00A128D7"/>
    <w:rsid w:val="00A12DE8"/>
    <w:rsid w:val="00A12FFA"/>
    <w:rsid w:val="00A13431"/>
    <w:rsid w:val="00A13863"/>
    <w:rsid w:val="00A13C56"/>
    <w:rsid w:val="00A160A1"/>
    <w:rsid w:val="00A160F1"/>
    <w:rsid w:val="00A20243"/>
    <w:rsid w:val="00A206AC"/>
    <w:rsid w:val="00A20F4F"/>
    <w:rsid w:val="00A21315"/>
    <w:rsid w:val="00A21FA1"/>
    <w:rsid w:val="00A2230D"/>
    <w:rsid w:val="00A2255C"/>
    <w:rsid w:val="00A227BC"/>
    <w:rsid w:val="00A22887"/>
    <w:rsid w:val="00A22D61"/>
    <w:rsid w:val="00A230FF"/>
    <w:rsid w:val="00A2596D"/>
    <w:rsid w:val="00A309BF"/>
    <w:rsid w:val="00A313DB"/>
    <w:rsid w:val="00A3148B"/>
    <w:rsid w:val="00A3223C"/>
    <w:rsid w:val="00A32A0A"/>
    <w:rsid w:val="00A33024"/>
    <w:rsid w:val="00A336B1"/>
    <w:rsid w:val="00A34067"/>
    <w:rsid w:val="00A347D0"/>
    <w:rsid w:val="00A350BB"/>
    <w:rsid w:val="00A35EAF"/>
    <w:rsid w:val="00A35F1A"/>
    <w:rsid w:val="00A36508"/>
    <w:rsid w:val="00A36795"/>
    <w:rsid w:val="00A376BB"/>
    <w:rsid w:val="00A3780C"/>
    <w:rsid w:val="00A40161"/>
    <w:rsid w:val="00A40311"/>
    <w:rsid w:val="00A406A1"/>
    <w:rsid w:val="00A40E1C"/>
    <w:rsid w:val="00A41248"/>
    <w:rsid w:val="00A416B7"/>
    <w:rsid w:val="00A41C78"/>
    <w:rsid w:val="00A42358"/>
    <w:rsid w:val="00A43728"/>
    <w:rsid w:val="00A44740"/>
    <w:rsid w:val="00A44DB5"/>
    <w:rsid w:val="00A46838"/>
    <w:rsid w:val="00A47885"/>
    <w:rsid w:val="00A507FF"/>
    <w:rsid w:val="00A513EC"/>
    <w:rsid w:val="00A51413"/>
    <w:rsid w:val="00A51521"/>
    <w:rsid w:val="00A550D3"/>
    <w:rsid w:val="00A55B59"/>
    <w:rsid w:val="00A560D0"/>
    <w:rsid w:val="00A5709A"/>
    <w:rsid w:val="00A5720A"/>
    <w:rsid w:val="00A5737F"/>
    <w:rsid w:val="00A57838"/>
    <w:rsid w:val="00A60481"/>
    <w:rsid w:val="00A60ED0"/>
    <w:rsid w:val="00A622A6"/>
    <w:rsid w:val="00A63341"/>
    <w:rsid w:val="00A64142"/>
    <w:rsid w:val="00A646BD"/>
    <w:rsid w:val="00A64CC9"/>
    <w:rsid w:val="00A64EEA"/>
    <w:rsid w:val="00A66EA5"/>
    <w:rsid w:val="00A67568"/>
    <w:rsid w:val="00A706E6"/>
    <w:rsid w:val="00A70C03"/>
    <w:rsid w:val="00A7138D"/>
    <w:rsid w:val="00A71684"/>
    <w:rsid w:val="00A71CE7"/>
    <w:rsid w:val="00A71EE9"/>
    <w:rsid w:val="00A71FA3"/>
    <w:rsid w:val="00A723FD"/>
    <w:rsid w:val="00A72B49"/>
    <w:rsid w:val="00A74207"/>
    <w:rsid w:val="00A7466A"/>
    <w:rsid w:val="00A75C96"/>
    <w:rsid w:val="00A77A4E"/>
    <w:rsid w:val="00A77D31"/>
    <w:rsid w:val="00A811EC"/>
    <w:rsid w:val="00A8161A"/>
    <w:rsid w:val="00A81EE2"/>
    <w:rsid w:val="00A81F0B"/>
    <w:rsid w:val="00A82180"/>
    <w:rsid w:val="00A82215"/>
    <w:rsid w:val="00A84BFC"/>
    <w:rsid w:val="00A84E7B"/>
    <w:rsid w:val="00A8597C"/>
    <w:rsid w:val="00A85D20"/>
    <w:rsid w:val="00A863B3"/>
    <w:rsid w:val="00A86DB7"/>
    <w:rsid w:val="00A872A6"/>
    <w:rsid w:val="00A87793"/>
    <w:rsid w:val="00A87D8D"/>
    <w:rsid w:val="00A9017B"/>
    <w:rsid w:val="00A9259D"/>
    <w:rsid w:val="00A92780"/>
    <w:rsid w:val="00A93729"/>
    <w:rsid w:val="00A9431E"/>
    <w:rsid w:val="00A94487"/>
    <w:rsid w:val="00A96D8C"/>
    <w:rsid w:val="00A97063"/>
    <w:rsid w:val="00A9726D"/>
    <w:rsid w:val="00A97F04"/>
    <w:rsid w:val="00AA0B49"/>
    <w:rsid w:val="00AA1A28"/>
    <w:rsid w:val="00AA37D9"/>
    <w:rsid w:val="00AA58D2"/>
    <w:rsid w:val="00AA5BE2"/>
    <w:rsid w:val="00AA62D4"/>
    <w:rsid w:val="00AA6D81"/>
    <w:rsid w:val="00AA760F"/>
    <w:rsid w:val="00AA7F36"/>
    <w:rsid w:val="00AB08B0"/>
    <w:rsid w:val="00AB096C"/>
    <w:rsid w:val="00AB0BE9"/>
    <w:rsid w:val="00AB0FE2"/>
    <w:rsid w:val="00AB137C"/>
    <w:rsid w:val="00AB18EE"/>
    <w:rsid w:val="00AB1911"/>
    <w:rsid w:val="00AB1B78"/>
    <w:rsid w:val="00AB1DFC"/>
    <w:rsid w:val="00AB3D9D"/>
    <w:rsid w:val="00AB46CA"/>
    <w:rsid w:val="00AB50D5"/>
    <w:rsid w:val="00AB5B3F"/>
    <w:rsid w:val="00AB6791"/>
    <w:rsid w:val="00AB6795"/>
    <w:rsid w:val="00AB6CE6"/>
    <w:rsid w:val="00AB743F"/>
    <w:rsid w:val="00AC02B3"/>
    <w:rsid w:val="00AC07F4"/>
    <w:rsid w:val="00AC0E6C"/>
    <w:rsid w:val="00AC1201"/>
    <w:rsid w:val="00AC1968"/>
    <w:rsid w:val="00AC29E7"/>
    <w:rsid w:val="00AC32B9"/>
    <w:rsid w:val="00AC3886"/>
    <w:rsid w:val="00AC4862"/>
    <w:rsid w:val="00AC4E46"/>
    <w:rsid w:val="00AC5CE1"/>
    <w:rsid w:val="00AC67B5"/>
    <w:rsid w:val="00AD0DD7"/>
    <w:rsid w:val="00AD0DFC"/>
    <w:rsid w:val="00AD2188"/>
    <w:rsid w:val="00AD24F4"/>
    <w:rsid w:val="00AD2AC9"/>
    <w:rsid w:val="00AD2FCF"/>
    <w:rsid w:val="00AD32B8"/>
    <w:rsid w:val="00AD335E"/>
    <w:rsid w:val="00AD34FB"/>
    <w:rsid w:val="00AD3E14"/>
    <w:rsid w:val="00AD5A1A"/>
    <w:rsid w:val="00AD5B04"/>
    <w:rsid w:val="00AD5E29"/>
    <w:rsid w:val="00AD637E"/>
    <w:rsid w:val="00AD6794"/>
    <w:rsid w:val="00AD694E"/>
    <w:rsid w:val="00AD6F4D"/>
    <w:rsid w:val="00AD7AE0"/>
    <w:rsid w:val="00AD7AE5"/>
    <w:rsid w:val="00AE1320"/>
    <w:rsid w:val="00AE1A80"/>
    <w:rsid w:val="00AE244C"/>
    <w:rsid w:val="00AE260C"/>
    <w:rsid w:val="00AE366F"/>
    <w:rsid w:val="00AE36A6"/>
    <w:rsid w:val="00AE487E"/>
    <w:rsid w:val="00AE5F45"/>
    <w:rsid w:val="00AE703C"/>
    <w:rsid w:val="00AF1352"/>
    <w:rsid w:val="00AF1E86"/>
    <w:rsid w:val="00AF1E8C"/>
    <w:rsid w:val="00AF29BB"/>
    <w:rsid w:val="00AF2A8B"/>
    <w:rsid w:val="00AF3098"/>
    <w:rsid w:val="00AF3214"/>
    <w:rsid w:val="00AF325D"/>
    <w:rsid w:val="00AF3ECA"/>
    <w:rsid w:val="00AF409F"/>
    <w:rsid w:val="00AF463A"/>
    <w:rsid w:val="00AF4EDB"/>
    <w:rsid w:val="00AF5790"/>
    <w:rsid w:val="00AF60C7"/>
    <w:rsid w:val="00B009AA"/>
    <w:rsid w:val="00B0116E"/>
    <w:rsid w:val="00B01A2C"/>
    <w:rsid w:val="00B02345"/>
    <w:rsid w:val="00B026EC"/>
    <w:rsid w:val="00B03374"/>
    <w:rsid w:val="00B04640"/>
    <w:rsid w:val="00B04766"/>
    <w:rsid w:val="00B05678"/>
    <w:rsid w:val="00B05693"/>
    <w:rsid w:val="00B06787"/>
    <w:rsid w:val="00B073A8"/>
    <w:rsid w:val="00B07D99"/>
    <w:rsid w:val="00B10853"/>
    <w:rsid w:val="00B11C51"/>
    <w:rsid w:val="00B120B7"/>
    <w:rsid w:val="00B132C3"/>
    <w:rsid w:val="00B13A43"/>
    <w:rsid w:val="00B13D8D"/>
    <w:rsid w:val="00B13EA8"/>
    <w:rsid w:val="00B157A2"/>
    <w:rsid w:val="00B159A7"/>
    <w:rsid w:val="00B16388"/>
    <w:rsid w:val="00B16F2C"/>
    <w:rsid w:val="00B204D5"/>
    <w:rsid w:val="00B2156B"/>
    <w:rsid w:val="00B215D9"/>
    <w:rsid w:val="00B228D6"/>
    <w:rsid w:val="00B22E6E"/>
    <w:rsid w:val="00B2335D"/>
    <w:rsid w:val="00B233BD"/>
    <w:rsid w:val="00B23416"/>
    <w:rsid w:val="00B237F7"/>
    <w:rsid w:val="00B24114"/>
    <w:rsid w:val="00B258AB"/>
    <w:rsid w:val="00B26053"/>
    <w:rsid w:val="00B265E2"/>
    <w:rsid w:val="00B30120"/>
    <w:rsid w:val="00B30B83"/>
    <w:rsid w:val="00B31006"/>
    <w:rsid w:val="00B31660"/>
    <w:rsid w:val="00B31C91"/>
    <w:rsid w:val="00B32C0B"/>
    <w:rsid w:val="00B32FA1"/>
    <w:rsid w:val="00B342F7"/>
    <w:rsid w:val="00B34CA4"/>
    <w:rsid w:val="00B352AA"/>
    <w:rsid w:val="00B35737"/>
    <w:rsid w:val="00B36273"/>
    <w:rsid w:val="00B368C8"/>
    <w:rsid w:val="00B371E0"/>
    <w:rsid w:val="00B409CA"/>
    <w:rsid w:val="00B40BD2"/>
    <w:rsid w:val="00B411A2"/>
    <w:rsid w:val="00B41665"/>
    <w:rsid w:val="00B41AEC"/>
    <w:rsid w:val="00B423DB"/>
    <w:rsid w:val="00B42805"/>
    <w:rsid w:val="00B42EB2"/>
    <w:rsid w:val="00B43068"/>
    <w:rsid w:val="00B4325E"/>
    <w:rsid w:val="00B43523"/>
    <w:rsid w:val="00B459CF"/>
    <w:rsid w:val="00B45AF2"/>
    <w:rsid w:val="00B45B5E"/>
    <w:rsid w:val="00B45C78"/>
    <w:rsid w:val="00B45E8D"/>
    <w:rsid w:val="00B4792C"/>
    <w:rsid w:val="00B5099A"/>
    <w:rsid w:val="00B51083"/>
    <w:rsid w:val="00B51D4B"/>
    <w:rsid w:val="00B53408"/>
    <w:rsid w:val="00B537A7"/>
    <w:rsid w:val="00B53E23"/>
    <w:rsid w:val="00B5460F"/>
    <w:rsid w:val="00B5498C"/>
    <w:rsid w:val="00B549BA"/>
    <w:rsid w:val="00B54B9A"/>
    <w:rsid w:val="00B5598C"/>
    <w:rsid w:val="00B560A4"/>
    <w:rsid w:val="00B56D69"/>
    <w:rsid w:val="00B60362"/>
    <w:rsid w:val="00B6044A"/>
    <w:rsid w:val="00B60D58"/>
    <w:rsid w:val="00B6194F"/>
    <w:rsid w:val="00B62126"/>
    <w:rsid w:val="00B639D0"/>
    <w:rsid w:val="00B6488D"/>
    <w:rsid w:val="00B6542D"/>
    <w:rsid w:val="00B6587D"/>
    <w:rsid w:val="00B663AC"/>
    <w:rsid w:val="00B665EB"/>
    <w:rsid w:val="00B66DED"/>
    <w:rsid w:val="00B66F18"/>
    <w:rsid w:val="00B701A6"/>
    <w:rsid w:val="00B702F8"/>
    <w:rsid w:val="00B70AC5"/>
    <w:rsid w:val="00B70E8C"/>
    <w:rsid w:val="00B71E49"/>
    <w:rsid w:val="00B7207E"/>
    <w:rsid w:val="00B729A6"/>
    <w:rsid w:val="00B73969"/>
    <w:rsid w:val="00B73F44"/>
    <w:rsid w:val="00B7487E"/>
    <w:rsid w:val="00B75846"/>
    <w:rsid w:val="00B768E4"/>
    <w:rsid w:val="00B80E76"/>
    <w:rsid w:val="00B8428E"/>
    <w:rsid w:val="00B844F4"/>
    <w:rsid w:val="00B845EE"/>
    <w:rsid w:val="00B84D69"/>
    <w:rsid w:val="00B84D96"/>
    <w:rsid w:val="00B86426"/>
    <w:rsid w:val="00B864D3"/>
    <w:rsid w:val="00B86578"/>
    <w:rsid w:val="00B86628"/>
    <w:rsid w:val="00B86D8C"/>
    <w:rsid w:val="00B873D9"/>
    <w:rsid w:val="00B877D8"/>
    <w:rsid w:val="00B87B01"/>
    <w:rsid w:val="00B91BF7"/>
    <w:rsid w:val="00B92B5F"/>
    <w:rsid w:val="00B9325C"/>
    <w:rsid w:val="00B94309"/>
    <w:rsid w:val="00B947AE"/>
    <w:rsid w:val="00B94A99"/>
    <w:rsid w:val="00B94E32"/>
    <w:rsid w:val="00B95474"/>
    <w:rsid w:val="00B95C96"/>
    <w:rsid w:val="00B95EDF"/>
    <w:rsid w:val="00B9767D"/>
    <w:rsid w:val="00B97D55"/>
    <w:rsid w:val="00B97F94"/>
    <w:rsid w:val="00BA1FC1"/>
    <w:rsid w:val="00BA21D7"/>
    <w:rsid w:val="00BA2ED2"/>
    <w:rsid w:val="00BA345B"/>
    <w:rsid w:val="00BA42D6"/>
    <w:rsid w:val="00BA44F9"/>
    <w:rsid w:val="00BA47CF"/>
    <w:rsid w:val="00BA4C99"/>
    <w:rsid w:val="00BA4DC4"/>
    <w:rsid w:val="00BA5995"/>
    <w:rsid w:val="00BA69DC"/>
    <w:rsid w:val="00BA6BB2"/>
    <w:rsid w:val="00BB02AF"/>
    <w:rsid w:val="00BB1B4E"/>
    <w:rsid w:val="00BB2E1D"/>
    <w:rsid w:val="00BB4090"/>
    <w:rsid w:val="00BB4320"/>
    <w:rsid w:val="00BB59F1"/>
    <w:rsid w:val="00BB64D2"/>
    <w:rsid w:val="00BC118E"/>
    <w:rsid w:val="00BC2162"/>
    <w:rsid w:val="00BC26DB"/>
    <w:rsid w:val="00BC39C9"/>
    <w:rsid w:val="00BC3B0F"/>
    <w:rsid w:val="00BC4D76"/>
    <w:rsid w:val="00BC4FCC"/>
    <w:rsid w:val="00BC5936"/>
    <w:rsid w:val="00BC607C"/>
    <w:rsid w:val="00BC6D49"/>
    <w:rsid w:val="00BC6FDB"/>
    <w:rsid w:val="00BC71C3"/>
    <w:rsid w:val="00BC72BA"/>
    <w:rsid w:val="00BC7B83"/>
    <w:rsid w:val="00BD1929"/>
    <w:rsid w:val="00BD3515"/>
    <w:rsid w:val="00BD40A9"/>
    <w:rsid w:val="00BD4AA8"/>
    <w:rsid w:val="00BD536E"/>
    <w:rsid w:val="00BD5F48"/>
    <w:rsid w:val="00BD6489"/>
    <w:rsid w:val="00BD6746"/>
    <w:rsid w:val="00BD6CDE"/>
    <w:rsid w:val="00BD76AB"/>
    <w:rsid w:val="00BD7916"/>
    <w:rsid w:val="00BE0045"/>
    <w:rsid w:val="00BE0681"/>
    <w:rsid w:val="00BE0B8C"/>
    <w:rsid w:val="00BE0D2C"/>
    <w:rsid w:val="00BE10BD"/>
    <w:rsid w:val="00BE20C2"/>
    <w:rsid w:val="00BE21E6"/>
    <w:rsid w:val="00BE29CB"/>
    <w:rsid w:val="00BE33E2"/>
    <w:rsid w:val="00BE38F0"/>
    <w:rsid w:val="00BE4E4B"/>
    <w:rsid w:val="00BE55C3"/>
    <w:rsid w:val="00BE5C0A"/>
    <w:rsid w:val="00BE667A"/>
    <w:rsid w:val="00BE66A8"/>
    <w:rsid w:val="00BE684F"/>
    <w:rsid w:val="00BE74DF"/>
    <w:rsid w:val="00BE7AF9"/>
    <w:rsid w:val="00BE7CCC"/>
    <w:rsid w:val="00BE7ED1"/>
    <w:rsid w:val="00BF23CF"/>
    <w:rsid w:val="00BF277D"/>
    <w:rsid w:val="00BF2847"/>
    <w:rsid w:val="00BF28B4"/>
    <w:rsid w:val="00BF4360"/>
    <w:rsid w:val="00BF53F2"/>
    <w:rsid w:val="00BF5929"/>
    <w:rsid w:val="00BF5990"/>
    <w:rsid w:val="00BF7A4B"/>
    <w:rsid w:val="00C00567"/>
    <w:rsid w:val="00C01632"/>
    <w:rsid w:val="00C018D5"/>
    <w:rsid w:val="00C01BF0"/>
    <w:rsid w:val="00C02F2E"/>
    <w:rsid w:val="00C048F1"/>
    <w:rsid w:val="00C0556D"/>
    <w:rsid w:val="00C0682E"/>
    <w:rsid w:val="00C06A10"/>
    <w:rsid w:val="00C1030C"/>
    <w:rsid w:val="00C126C1"/>
    <w:rsid w:val="00C136A7"/>
    <w:rsid w:val="00C1396E"/>
    <w:rsid w:val="00C13F82"/>
    <w:rsid w:val="00C14341"/>
    <w:rsid w:val="00C143EE"/>
    <w:rsid w:val="00C14510"/>
    <w:rsid w:val="00C15073"/>
    <w:rsid w:val="00C1596E"/>
    <w:rsid w:val="00C15A0E"/>
    <w:rsid w:val="00C15A53"/>
    <w:rsid w:val="00C15FC7"/>
    <w:rsid w:val="00C16405"/>
    <w:rsid w:val="00C16688"/>
    <w:rsid w:val="00C17169"/>
    <w:rsid w:val="00C17497"/>
    <w:rsid w:val="00C17605"/>
    <w:rsid w:val="00C20258"/>
    <w:rsid w:val="00C214FE"/>
    <w:rsid w:val="00C21AE1"/>
    <w:rsid w:val="00C220C7"/>
    <w:rsid w:val="00C23289"/>
    <w:rsid w:val="00C23713"/>
    <w:rsid w:val="00C2619F"/>
    <w:rsid w:val="00C2644B"/>
    <w:rsid w:val="00C26E16"/>
    <w:rsid w:val="00C2798D"/>
    <w:rsid w:val="00C27A09"/>
    <w:rsid w:val="00C300DD"/>
    <w:rsid w:val="00C30725"/>
    <w:rsid w:val="00C31A21"/>
    <w:rsid w:val="00C33018"/>
    <w:rsid w:val="00C3308C"/>
    <w:rsid w:val="00C34A78"/>
    <w:rsid w:val="00C34E2B"/>
    <w:rsid w:val="00C352A1"/>
    <w:rsid w:val="00C357A2"/>
    <w:rsid w:val="00C374AB"/>
    <w:rsid w:val="00C37616"/>
    <w:rsid w:val="00C377AC"/>
    <w:rsid w:val="00C37CE4"/>
    <w:rsid w:val="00C40687"/>
    <w:rsid w:val="00C408D7"/>
    <w:rsid w:val="00C40BE9"/>
    <w:rsid w:val="00C40BF4"/>
    <w:rsid w:val="00C41321"/>
    <w:rsid w:val="00C43467"/>
    <w:rsid w:val="00C43BE2"/>
    <w:rsid w:val="00C444CF"/>
    <w:rsid w:val="00C44CEF"/>
    <w:rsid w:val="00C4503C"/>
    <w:rsid w:val="00C452AF"/>
    <w:rsid w:val="00C45FDE"/>
    <w:rsid w:val="00C4703E"/>
    <w:rsid w:val="00C47D7C"/>
    <w:rsid w:val="00C47D80"/>
    <w:rsid w:val="00C51EAD"/>
    <w:rsid w:val="00C52285"/>
    <w:rsid w:val="00C52922"/>
    <w:rsid w:val="00C54941"/>
    <w:rsid w:val="00C55B26"/>
    <w:rsid w:val="00C568C2"/>
    <w:rsid w:val="00C568F9"/>
    <w:rsid w:val="00C573BE"/>
    <w:rsid w:val="00C62A83"/>
    <w:rsid w:val="00C672F9"/>
    <w:rsid w:val="00C70502"/>
    <w:rsid w:val="00C71F57"/>
    <w:rsid w:val="00C722FA"/>
    <w:rsid w:val="00C72791"/>
    <w:rsid w:val="00C733F9"/>
    <w:rsid w:val="00C76127"/>
    <w:rsid w:val="00C76689"/>
    <w:rsid w:val="00C7676A"/>
    <w:rsid w:val="00C771CB"/>
    <w:rsid w:val="00C77903"/>
    <w:rsid w:val="00C77C22"/>
    <w:rsid w:val="00C810AC"/>
    <w:rsid w:val="00C8224B"/>
    <w:rsid w:val="00C83C71"/>
    <w:rsid w:val="00C83CA0"/>
    <w:rsid w:val="00C83FFB"/>
    <w:rsid w:val="00C85EA4"/>
    <w:rsid w:val="00C864AB"/>
    <w:rsid w:val="00C92A5F"/>
    <w:rsid w:val="00C92F5A"/>
    <w:rsid w:val="00C9350F"/>
    <w:rsid w:val="00C95D78"/>
    <w:rsid w:val="00C969B0"/>
    <w:rsid w:val="00CA088B"/>
    <w:rsid w:val="00CA1649"/>
    <w:rsid w:val="00CA256A"/>
    <w:rsid w:val="00CA2708"/>
    <w:rsid w:val="00CA27BD"/>
    <w:rsid w:val="00CA2910"/>
    <w:rsid w:val="00CA2E81"/>
    <w:rsid w:val="00CA3515"/>
    <w:rsid w:val="00CA42A2"/>
    <w:rsid w:val="00CA495C"/>
    <w:rsid w:val="00CA4FC7"/>
    <w:rsid w:val="00CA570B"/>
    <w:rsid w:val="00CA59DE"/>
    <w:rsid w:val="00CA7779"/>
    <w:rsid w:val="00CB1BE9"/>
    <w:rsid w:val="00CB1CC7"/>
    <w:rsid w:val="00CB20F4"/>
    <w:rsid w:val="00CB451D"/>
    <w:rsid w:val="00CB5298"/>
    <w:rsid w:val="00CB655C"/>
    <w:rsid w:val="00CC0672"/>
    <w:rsid w:val="00CC07A5"/>
    <w:rsid w:val="00CC160E"/>
    <w:rsid w:val="00CC1F94"/>
    <w:rsid w:val="00CC1FCB"/>
    <w:rsid w:val="00CC237E"/>
    <w:rsid w:val="00CC2D3F"/>
    <w:rsid w:val="00CC45BE"/>
    <w:rsid w:val="00CC53BD"/>
    <w:rsid w:val="00CC578F"/>
    <w:rsid w:val="00CC7A3E"/>
    <w:rsid w:val="00CD0179"/>
    <w:rsid w:val="00CD111A"/>
    <w:rsid w:val="00CD132D"/>
    <w:rsid w:val="00CD1ED0"/>
    <w:rsid w:val="00CD23E3"/>
    <w:rsid w:val="00CD2E08"/>
    <w:rsid w:val="00CD3284"/>
    <w:rsid w:val="00CD482D"/>
    <w:rsid w:val="00CD4F44"/>
    <w:rsid w:val="00CD604E"/>
    <w:rsid w:val="00CD6D16"/>
    <w:rsid w:val="00CD74D3"/>
    <w:rsid w:val="00CD7AD7"/>
    <w:rsid w:val="00CE0809"/>
    <w:rsid w:val="00CE097E"/>
    <w:rsid w:val="00CE2BA8"/>
    <w:rsid w:val="00CE32FB"/>
    <w:rsid w:val="00CE3EB5"/>
    <w:rsid w:val="00CE750D"/>
    <w:rsid w:val="00CF09B2"/>
    <w:rsid w:val="00CF0EE2"/>
    <w:rsid w:val="00CF1C87"/>
    <w:rsid w:val="00CF457D"/>
    <w:rsid w:val="00CF4D0E"/>
    <w:rsid w:val="00CF5335"/>
    <w:rsid w:val="00CF676E"/>
    <w:rsid w:val="00CF6C0C"/>
    <w:rsid w:val="00CF6D90"/>
    <w:rsid w:val="00CF7F94"/>
    <w:rsid w:val="00D0120D"/>
    <w:rsid w:val="00D0165F"/>
    <w:rsid w:val="00D032B0"/>
    <w:rsid w:val="00D03B66"/>
    <w:rsid w:val="00D03FB0"/>
    <w:rsid w:val="00D04369"/>
    <w:rsid w:val="00D04583"/>
    <w:rsid w:val="00D04C26"/>
    <w:rsid w:val="00D05020"/>
    <w:rsid w:val="00D056FD"/>
    <w:rsid w:val="00D05FF7"/>
    <w:rsid w:val="00D067EB"/>
    <w:rsid w:val="00D06836"/>
    <w:rsid w:val="00D06958"/>
    <w:rsid w:val="00D06D8D"/>
    <w:rsid w:val="00D07E7E"/>
    <w:rsid w:val="00D1147E"/>
    <w:rsid w:val="00D12D39"/>
    <w:rsid w:val="00D13027"/>
    <w:rsid w:val="00D13343"/>
    <w:rsid w:val="00D15427"/>
    <w:rsid w:val="00D16EC2"/>
    <w:rsid w:val="00D17693"/>
    <w:rsid w:val="00D17BC3"/>
    <w:rsid w:val="00D20BDD"/>
    <w:rsid w:val="00D21833"/>
    <w:rsid w:val="00D21BE0"/>
    <w:rsid w:val="00D21E79"/>
    <w:rsid w:val="00D234D1"/>
    <w:rsid w:val="00D2371F"/>
    <w:rsid w:val="00D2375D"/>
    <w:rsid w:val="00D242D0"/>
    <w:rsid w:val="00D24EC8"/>
    <w:rsid w:val="00D26B55"/>
    <w:rsid w:val="00D26EE9"/>
    <w:rsid w:val="00D27F04"/>
    <w:rsid w:val="00D32466"/>
    <w:rsid w:val="00D32CAB"/>
    <w:rsid w:val="00D32CDC"/>
    <w:rsid w:val="00D339C2"/>
    <w:rsid w:val="00D34997"/>
    <w:rsid w:val="00D34CBA"/>
    <w:rsid w:val="00D35359"/>
    <w:rsid w:val="00D3675D"/>
    <w:rsid w:val="00D36C6F"/>
    <w:rsid w:val="00D40774"/>
    <w:rsid w:val="00D4137F"/>
    <w:rsid w:val="00D424C7"/>
    <w:rsid w:val="00D43590"/>
    <w:rsid w:val="00D4453B"/>
    <w:rsid w:val="00D44A6E"/>
    <w:rsid w:val="00D460F6"/>
    <w:rsid w:val="00D46E92"/>
    <w:rsid w:val="00D502B6"/>
    <w:rsid w:val="00D51172"/>
    <w:rsid w:val="00D52300"/>
    <w:rsid w:val="00D53080"/>
    <w:rsid w:val="00D53E1E"/>
    <w:rsid w:val="00D5416D"/>
    <w:rsid w:val="00D54FC1"/>
    <w:rsid w:val="00D557F9"/>
    <w:rsid w:val="00D558AE"/>
    <w:rsid w:val="00D56227"/>
    <w:rsid w:val="00D566FE"/>
    <w:rsid w:val="00D56D9B"/>
    <w:rsid w:val="00D573E7"/>
    <w:rsid w:val="00D5753D"/>
    <w:rsid w:val="00D60235"/>
    <w:rsid w:val="00D603E6"/>
    <w:rsid w:val="00D6104F"/>
    <w:rsid w:val="00D61249"/>
    <w:rsid w:val="00D62102"/>
    <w:rsid w:val="00D626FE"/>
    <w:rsid w:val="00D6351D"/>
    <w:rsid w:val="00D65002"/>
    <w:rsid w:val="00D6530A"/>
    <w:rsid w:val="00D66106"/>
    <w:rsid w:val="00D672CD"/>
    <w:rsid w:val="00D70193"/>
    <w:rsid w:val="00D715E4"/>
    <w:rsid w:val="00D726A0"/>
    <w:rsid w:val="00D72EC5"/>
    <w:rsid w:val="00D72F7F"/>
    <w:rsid w:val="00D732A6"/>
    <w:rsid w:val="00D7350E"/>
    <w:rsid w:val="00D73A83"/>
    <w:rsid w:val="00D73B54"/>
    <w:rsid w:val="00D74172"/>
    <w:rsid w:val="00D74292"/>
    <w:rsid w:val="00D74AC1"/>
    <w:rsid w:val="00D74B7C"/>
    <w:rsid w:val="00D74C35"/>
    <w:rsid w:val="00D75B9C"/>
    <w:rsid w:val="00D75BEB"/>
    <w:rsid w:val="00D7689F"/>
    <w:rsid w:val="00D76FE2"/>
    <w:rsid w:val="00D776E7"/>
    <w:rsid w:val="00D803B1"/>
    <w:rsid w:val="00D80AE0"/>
    <w:rsid w:val="00D81428"/>
    <w:rsid w:val="00D820CA"/>
    <w:rsid w:val="00D825DD"/>
    <w:rsid w:val="00D828D9"/>
    <w:rsid w:val="00D8293C"/>
    <w:rsid w:val="00D82D27"/>
    <w:rsid w:val="00D82FD4"/>
    <w:rsid w:val="00D8387D"/>
    <w:rsid w:val="00D84BB1"/>
    <w:rsid w:val="00D85758"/>
    <w:rsid w:val="00D86DD8"/>
    <w:rsid w:val="00D8735F"/>
    <w:rsid w:val="00D87613"/>
    <w:rsid w:val="00D87912"/>
    <w:rsid w:val="00D9048B"/>
    <w:rsid w:val="00D90A91"/>
    <w:rsid w:val="00D91F2A"/>
    <w:rsid w:val="00D9214E"/>
    <w:rsid w:val="00D92BFB"/>
    <w:rsid w:val="00D92FA2"/>
    <w:rsid w:val="00D93253"/>
    <w:rsid w:val="00D94055"/>
    <w:rsid w:val="00D95457"/>
    <w:rsid w:val="00DA00BA"/>
    <w:rsid w:val="00DA0269"/>
    <w:rsid w:val="00DA0707"/>
    <w:rsid w:val="00DA098B"/>
    <w:rsid w:val="00DA0D4F"/>
    <w:rsid w:val="00DA1500"/>
    <w:rsid w:val="00DA17F9"/>
    <w:rsid w:val="00DA1C0B"/>
    <w:rsid w:val="00DA264C"/>
    <w:rsid w:val="00DA2F36"/>
    <w:rsid w:val="00DA3569"/>
    <w:rsid w:val="00DA381E"/>
    <w:rsid w:val="00DA403D"/>
    <w:rsid w:val="00DA436E"/>
    <w:rsid w:val="00DA6AA7"/>
    <w:rsid w:val="00DA6CFB"/>
    <w:rsid w:val="00DA78A7"/>
    <w:rsid w:val="00DB1270"/>
    <w:rsid w:val="00DB3231"/>
    <w:rsid w:val="00DB3BE8"/>
    <w:rsid w:val="00DB3C79"/>
    <w:rsid w:val="00DB4479"/>
    <w:rsid w:val="00DB453B"/>
    <w:rsid w:val="00DB6308"/>
    <w:rsid w:val="00DB67A7"/>
    <w:rsid w:val="00DB6AA9"/>
    <w:rsid w:val="00DB776C"/>
    <w:rsid w:val="00DB7C88"/>
    <w:rsid w:val="00DC094F"/>
    <w:rsid w:val="00DC10EA"/>
    <w:rsid w:val="00DC13E5"/>
    <w:rsid w:val="00DC1583"/>
    <w:rsid w:val="00DC1687"/>
    <w:rsid w:val="00DC17D5"/>
    <w:rsid w:val="00DC1BAA"/>
    <w:rsid w:val="00DC2B5F"/>
    <w:rsid w:val="00DC438E"/>
    <w:rsid w:val="00DC5F67"/>
    <w:rsid w:val="00DC65F8"/>
    <w:rsid w:val="00DC6740"/>
    <w:rsid w:val="00DC6B43"/>
    <w:rsid w:val="00DC749E"/>
    <w:rsid w:val="00DC7A08"/>
    <w:rsid w:val="00DD0ED0"/>
    <w:rsid w:val="00DD24FE"/>
    <w:rsid w:val="00DD2606"/>
    <w:rsid w:val="00DD277A"/>
    <w:rsid w:val="00DD296C"/>
    <w:rsid w:val="00DD4039"/>
    <w:rsid w:val="00DD4841"/>
    <w:rsid w:val="00DD669C"/>
    <w:rsid w:val="00DD673B"/>
    <w:rsid w:val="00DD6A3F"/>
    <w:rsid w:val="00DD702A"/>
    <w:rsid w:val="00DE025E"/>
    <w:rsid w:val="00DE02E8"/>
    <w:rsid w:val="00DE08B1"/>
    <w:rsid w:val="00DE292D"/>
    <w:rsid w:val="00DE31F1"/>
    <w:rsid w:val="00DE39BF"/>
    <w:rsid w:val="00DE4564"/>
    <w:rsid w:val="00DE4D6C"/>
    <w:rsid w:val="00DE5931"/>
    <w:rsid w:val="00DE6953"/>
    <w:rsid w:val="00DE6AA3"/>
    <w:rsid w:val="00DE7076"/>
    <w:rsid w:val="00DE72C7"/>
    <w:rsid w:val="00DE76C3"/>
    <w:rsid w:val="00DE7712"/>
    <w:rsid w:val="00DF19C6"/>
    <w:rsid w:val="00DF1B4D"/>
    <w:rsid w:val="00DF22F4"/>
    <w:rsid w:val="00DF51C6"/>
    <w:rsid w:val="00DF7186"/>
    <w:rsid w:val="00E005DE"/>
    <w:rsid w:val="00E00A3C"/>
    <w:rsid w:val="00E0160D"/>
    <w:rsid w:val="00E0194C"/>
    <w:rsid w:val="00E019CB"/>
    <w:rsid w:val="00E02C6F"/>
    <w:rsid w:val="00E03F05"/>
    <w:rsid w:val="00E04EA7"/>
    <w:rsid w:val="00E050DE"/>
    <w:rsid w:val="00E059A5"/>
    <w:rsid w:val="00E062A7"/>
    <w:rsid w:val="00E063CD"/>
    <w:rsid w:val="00E06D5B"/>
    <w:rsid w:val="00E1203F"/>
    <w:rsid w:val="00E128E3"/>
    <w:rsid w:val="00E130C4"/>
    <w:rsid w:val="00E17691"/>
    <w:rsid w:val="00E17B1C"/>
    <w:rsid w:val="00E17F4A"/>
    <w:rsid w:val="00E21706"/>
    <w:rsid w:val="00E22CB4"/>
    <w:rsid w:val="00E2332E"/>
    <w:rsid w:val="00E2381C"/>
    <w:rsid w:val="00E24236"/>
    <w:rsid w:val="00E25FDF"/>
    <w:rsid w:val="00E26407"/>
    <w:rsid w:val="00E26D07"/>
    <w:rsid w:val="00E2715C"/>
    <w:rsid w:val="00E27B9C"/>
    <w:rsid w:val="00E31518"/>
    <w:rsid w:val="00E320C9"/>
    <w:rsid w:val="00E32E45"/>
    <w:rsid w:val="00E330A5"/>
    <w:rsid w:val="00E33F54"/>
    <w:rsid w:val="00E343B2"/>
    <w:rsid w:val="00E36A02"/>
    <w:rsid w:val="00E370F3"/>
    <w:rsid w:val="00E37375"/>
    <w:rsid w:val="00E4018F"/>
    <w:rsid w:val="00E407A6"/>
    <w:rsid w:val="00E40890"/>
    <w:rsid w:val="00E40976"/>
    <w:rsid w:val="00E41590"/>
    <w:rsid w:val="00E42870"/>
    <w:rsid w:val="00E42889"/>
    <w:rsid w:val="00E42BCD"/>
    <w:rsid w:val="00E42C87"/>
    <w:rsid w:val="00E42DE1"/>
    <w:rsid w:val="00E43A64"/>
    <w:rsid w:val="00E43D38"/>
    <w:rsid w:val="00E43D7D"/>
    <w:rsid w:val="00E440F5"/>
    <w:rsid w:val="00E441ED"/>
    <w:rsid w:val="00E4445F"/>
    <w:rsid w:val="00E44726"/>
    <w:rsid w:val="00E44A15"/>
    <w:rsid w:val="00E45097"/>
    <w:rsid w:val="00E45F20"/>
    <w:rsid w:val="00E46642"/>
    <w:rsid w:val="00E46BBC"/>
    <w:rsid w:val="00E46C6E"/>
    <w:rsid w:val="00E474EC"/>
    <w:rsid w:val="00E47862"/>
    <w:rsid w:val="00E51292"/>
    <w:rsid w:val="00E51A53"/>
    <w:rsid w:val="00E525B5"/>
    <w:rsid w:val="00E52902"/>
    <w:rsid w:val="00E549A6"/>
    <w:rsid w:val="00E564FE"/>
    <w:rsid w:val="00E56753"/>
    <w:rsid w:val="00E56908"/>
    <w:rsid w:val="00E57AF6"/>
    <w:rsid w:val="00E57B26"/>
    <w:rsid w:val="00E61160"/>
    <w:rsid w:val="00E624E3"/>
    <w:rsid w:val="00E625D3"/>
    <w:rsid w:val="00E62627"/>
    <w:rsid w:val="00E62944"/>
    <w:rsid w:val="00E62DAC"/>
    <w:rsid w:val="00E6309D"/>
    <w:rsid w:val="00E631CD"/>
    <w:rsid w:val="00E63A9D"/>
    <w:rsid w:val="00E660D2"/>
    <w:rsid w:val="00E66AA5"/>
    <w:rsid w:val="00E67894"/>
    <w:rsid w:val="00E678F8"/>
    <w:rsid w:val="00E704C0"/>
    <w:rsid w:val="00E71ADB"/>
    <w:rsid w:val="00E72A35"/>
    <w:rsid w:val="00E731CB"/>
    <w:rsid w:val="00E73EF8"/>
    <w:rsid w:val="00E74E6E"/>
    <w:rsid w:val="00E75440"/>
    <w:rsid w:val="00E761F8"/>
    <w:rsid w:val="00E7655D"/>
    <w:rsid w:val="00E76A56"/>
    <w:rsid w:val="00E76B6B"/>
    <w:rsid w:val="00E777CF"/>
    <w:rsid w:val="00E808E8"/>
    <w:rsid w:val="00E80E72"/>
    <w:rsid w:val="00E81082"/>
    <w:rsid w:val="00E8192D"/>
    <w:rsid w:val="00E81FAD"/>
    <w:rsid w:val="00E82581"/>
    <w:rsid w:val="00E8271A"/>
    <w:rsid w:val="00E8293C"/>
    <w:rsid w:val="00E82EA8"/>
    <w:rsid w:val="00E83640"/>
    <w:rsid w:val="00E83FA1"/>
    <w:rsid w:val="00E843ED"/>
    <w:rsid w:val="00E84B58"/>
    <w:rsid w:val="00E854D8"/>
    <w:rsid w:val="00E8608B"/>
    <w:rsid w:val="00E86E2B"/>
    <w:rsid w:val="00E86F54"/>
    <w:rsid w:val="00E8792F"/>
    <w:rsid w:val="00E87AAF"/>
    <w:rsid w:val="00E9066A"/>
    <w:rsid w:val="00E919E6"/>
    <w:rsid w:val="00E92008"/>
    <w:rsid w:val="00E920CE"/>
    <w:rsid w:val="00E92176"/>
    <w:rsid w:val="00E925BC"/>
    <w:rsid w:val="00E928ED"/>
    <w:rsid w:val="00E930BD"/>
    <w:rsid w:val="00E93E78"/>
    <w:rsid w:val="00E94F5D"/>
    <w:rsid w:val="00E9577D"/>
    <w:rsid w:val="00E95B45"/>
    <w:rsid w:val="00E963D5"/>
    <w:rsid w:val="00E9688F"/>
    <w:rsid w:val="00E97827"/>
    <w:rsid w:val="00E97953"/>
    <w:rsid w:val="00EA04EA"/>
    <w:rsid w:val="00EA0C94"/>
    <w:rsid w:val="00EA4E83"/>
    <w:rsid w:val="00EA52E2"/>
    <w:rsid w:val="00EA5715"/>
    <w:rsid w:val="00EA6213"/>
    <w:rsid w:val="00EA6C1B"/>
    <w:rsid w:val="00EB0222"/>
    <w:rsid w:val="00EB085D"/>
    <w:rsid w:val="00EB28F6"/>
    <w:rsid w:val="00EB2B5D"/>
    <w:rsid w:val="00EB33DD"/>
    <w:rsid w:val="00EB36A7"/>
    <w:rsid w:val="00EB381E"/>
    <w:rsid w:val="00EB3BA3"/>
    <w:rsid w:val="00EB3BAA"/>
    <w:rsid w:val="00EB4933"/>
    <w:rsid w:val="00EB5753"/>
    <w:rsid w:val="00EB6424"/>
    <w:rsid w:val="00EB735B"/>
    <w:rsid w:val="00EC000B"/>
    <w:rsid w:val="00EC02CC"/>
    <w:rsid w:val="00EC0366"/>
    <w:rsid w:val="00EC0CE8"/>
    <w:rsid w:val="00EC0E13"/>
    <w:rsid w:val="00EC2C1D"/>
    <w:rsid w:val="00EC409E"/>
    <w:rsid w:val="00EC4239"/>
    <w:rsid w:val="00EC578A"/>
    <w:rsid w:val="00EC5852"/>
    <w:rsid w:val="00EC7CE1"/>
    <w:rsid w:val="00EC7FAF"/>
    <w:rsid w:val="00ED05BD"/>
    <w:rsid w:val="00ED1483"/>
    <w:rsid w:val="00ED1BAF"/>
    <w:rsid w:val="00ED1F3C"/>
    <w:rsid w:val="00ED2398"/>
    <w:rsid w:val="00ED2A23"/>
    <w:rsid w:val="00ED2DBB"/>
    <w:rsid w:val="00ED2E20"/>
    <w:rsid w:val="00ED3427"/>
    <w:rsid w:val="00ED4661"/>
    <w:rsid w:val="00ED4B74"/>
    <w:rsid w:val="00ED5DD2"/>
    <w:rsid w:val="00ED6CAB"/>
    <w:rsid w:val="00EE0C4E"/>
    <w:rsid w:val="00EE113C"/>
    <w:rsid w:val="00EE1CAB"/>
    <w:rsid w:val="00EE2734"/>
    <w:rsid w:val="00EE3199"/>
    <w:rsid w:val="00EE4C25"/>
    <w:rsid w:val="00EE5134"/>
    <w:rsid w:val="00EE582D"/>
    <w:rsid w:val="00EE5D74"/>
    <w:rsid w:val="00EF0609"/>
    <w:rsid w:val="00EF1B5C"/>
    <w:rsid w:val="00EF2096"/>
    <w:rsid w:val="00EF21FE"/>
    <w:rsid w:val="00EF2762"/>
    <w:rsid w:val="00EF4F9E"/>
    <w:rsid w:val="00EF50FA"/>
    <w:rsid w:val="00EF5253"/>
    <w:rsid w:val="00EF61FB"/>
    <w:rsid w:val="00EF66AF"/>
    <w:rsid w:val="00F00216"/>
    <w:rsid w:val="00F00BDC"/>
    <w:rsid w:val="00F0118F"/>
    <w:rsid w:val="00F01A7E"/>
    <w:rsid w:val="00F01E31"/>
    <w:rsid w:val="00F025C1"/>
    <w:rsid w:val="00F02B35"/>
    <w:rsid w:val="00F02B82"/>
    <w:rsid w:val="00F05374"/>
    <w:rsid w:val="00F06540"/>
    <w:rsid w:val="00F06C96"/>
    <w:rsid w:val="00F06F43"/>
    <w:rsid w:val="00F06FF0"/>
    <w:rsid w:val="00F073C7"/>
    <w:rsid w:val="00F07A5F"/>
    <w:rsid w:val="00F1114D"/>
    <w:rsid w:val="00F11669"/>
    <w:rsid w:val="00F11CB9"/>
    <w:rsid w:val="00F11FCD"/>
    <w:rsid w:val="00F12432"/>
    <w:rsid w:val="00F128E5"/>
    <w:rsid w:val="00F13789"/>
    <w:rsid w:val="00F1396D"/>
    <w:rsid w:val="00F14483"/>
    <w:rsid w:val="00F145FB"/>
    <w:rsid w:val="00F1472D"/>
    <w:rsid w:val="00F1486A"/>
    <w:rsid w:val="00F149F3"/>
    <w:rsid w:val="00F15B26"/>
    <w:rsid w:val="00F167D7"/>
    <w:rsid w:val="00F16C1E"/>
    <w:rsid w:val="00F175F7"/>
    <w:rsid w:val="00F1780A"/>
    <w:rsid w:val="00F20F5E"/>
    <w:rsid w:val="00F23177"/>
    <w:rsid w:val="00F23DEE"/>
    <w:rsid w:val="00F26BB9"/>
    <w:rsid w:val="00F26FFE"/>
    <w:rsid w:val="00F27200"/>
    <w:rsid w:val="00F27FFB"/>
    <w:rsid w:val="00F30A41"/>
    <w:rsid w:val="00F30A77"/>
    <w:rsid w:val="00F312B2"/>
    <w:rsid w:val="00F3198C"/>
    <w:rsid w:val="00F31AB6"/>
    <w:rsid w:val="00F34029"/>
    <w:rsid w:val="00F34450"/>
    <w:rsid w:val="00F34672"/>
    <w:rsid w:val="00F3714A"/>
    <w:rsid w:val="00F37426"/>
    <w:rsid w:val="00F37873"/>
    <w:rsid w:val="00F37B3C"/>
    <w:rsid w:val="00F37DCB"/>
    <w:rsid w:val="00F4018D"/>
    <w:rsid w:val="00F408B6"/>
    <w:rsid w:val="00F4108D"/>
    <w:rsid w:val="00F43909"/>
    <w:rsid w:val="00F4467B"/>
    <w:rsid w:val="00F45FE1"/>
    <w:rsid w:val="00F47360"/>
    <w:rsid w:val="00F4739D"/>
    <w:rsid w:val="00F5078A"/>
    <w:rsid w:val="00F507AF"/>
    <w:rsid w:val="00F50B17"/>
    <w:rsid w:val="00F5256A"/>
    <w:rsid w:val="00F5302E"/>
    <w:rsid w:val="00F53615"/>
    <w:rsid w:val="00F54689"/>
    <w:rsid w:val="00F54CAC"/>
    <w:rsid w:val="00F55770"/>
    <w:rsid w:val="00F55EDB"/>
    <w:rsid w:val="00F560BF"/>
    <w:rsid w:val="00F56B8B"/>
    <w:rsid w:val="00F605F3"/>
    <w:rsid w:val="00F60C3B"/>
    <w:rsid w:val="00F619AC"/>
    <w:rsid w:val="00F62E5E"/>
    <w:rsid w:val="00F636A9"/>
    <w:rsid w:val="00F63896"/>
    <w:rsid w:val="00F63A26"/>
    <w:rsid w:val="00F63D68"/>
    <w:rsid w:val="00F63ED6"/>
    <w:rsid w:val="00F64E76"/>
    <w:rsid w:val="00F65EF6"/>
    <w:rsid w:val="00F66958"/>
    <w:rsid w:val="00F66D57"/>
    <w:rsid w:val="00F67322"/>
    <w:rsid w:val="00F7048C"/>
    <w:rsid w:val="00F706FC"/>
    <w:rsid w:val="00F71428"/>
    <w:rsid w:val="00F71EE8"/>
    <w:rsid w:val="00F71FBA"/>
    <w:rsid w:val="00F7210B"/>
    <w:rsid w:val="00F73430"/>
    <w:rsid w:val="00F742B7"/>
    <w:rsid w:val="00F7483D"/>
    <w:rsid w:val="00F74A1B"/>
    <w:rsid w:val="00F75A3E"/>
    <w:rsid w:val="00F75FDA"/>
    <w:rsid w:val="00F76CF7"/>
    <w:rsid w:val="00F7784A"/>
    <w:rsid w:val="00F77DDD"/>
    <w:rsid w:val="00F8062A"/>
    <w:rsid w:val="00F81F5C"/>
    <w:rsid w:val="00F82704"/>
    <w:rsid w:val="00F83A05"/>
    <w:rsid w:val="00F876F7"/>
    <w:rsid w:val="00F9042B"/>
    <w:rsid w:val="00F91D5D"/>
    <w:rsid w:val="00F9234D"/>
    <w:rsid w:val="00F9300C"/>
    <w:rsid w:val="00F9327C"/>
    <w:rsid w:val="00F93456"/>
    <w:rsid w:val="00F936BA"/>
    <w:rsid w:val="00F93924"/>
    <w:rsid w:val="00F93E0F"/>
    <w:rsid w:val="00F94231"/>
    <w:rsid w:val="00F957C7"/>
    <w:rsid w:val="00F96063"/>
    <w:rsid w:val="00F960FC"/>
    <w:rsid w:val="00F970E0"/>
    <w:rsid w:val="00F971DA"/>
    <w:rsid w:val="00F9744C"/>
    <w:rsid w:val="00FA009A"/>
    <w:rsid w:val="00FA0A2D"/>
    <w:rsid w:val="00FA19F9"/>
    <w:rsid w:val="00FA38D7"/>
    <w:rsid w:val="00FA4C28"/>
    <w:rsid w:val="00FA4C41"/>
    <w:rsid w:val="00FA6385"/>
    <w:rsid w:val="00FA65B1"/>
    <w:rsid w:val="00FA6911"/>
    <w:rsid w:val="00FA69C6"/>
    <w:rsid w:val="00FB0732"/>
    <w:rsid w:val="00FB0753"/>
    <w:rsid w:val="00FB09EA"/>
    <w:rsid w:val="00FB0DF3"/>
    <w:rsid w:val="00FB0E4C"/>
    <w:rsid w:val="00FB1030"/>
    <w:rsid w:val="00FB10D5"/>
    <w:rsid w:val="00FB10E8"/>
    <w:rsid w:val="00FB13BC"/>
    <w:rsid w:val="00FB16E1"/>
    <w:rsid w:val="00FB1AC9"/>
    <w:rsid w:val="00FB1C70"/>
    <w:rsid w:val="00FB1CF5"/>
    <w:rsid w:val="00FB33B8"/>
    <w:rsid w:val="00FB3E14"/>
    <w:rsid w:val="00FB41A6"/>
    <w:rsid w:val="00FB44F5"/>
    <w:rsid w:val="00FB4CFF"/>
    <w:rsid w:val="00FB5F61"/>
    <w:rsid w:val="00FB62BE"/>
    <w:rsid w:val="00FB7FA4"/>
    <w:rsid w:val="00FC13BA"/>
    <w:rsid w:val="00FC154C"/>
    <w:rsid w:val="00FC304E"/>
    <w:rsid w:val="00FC6491"/>
    <w:rsid w:val="00FC7312"/>
    <w:rsid w:val="00FC7B3D"/>
    <w:rsid w:val="00FD1B65"/>
    <w:rsid w:val="00FD21C8"/>
    <w:rsid w:val="00FD26FF"/>
    <w:rsid w:val="00FD3905"/>
    <w:rsid w:val="00FD3D92"/>
    <w:rsid w:val="00FD4410"/>
    <w:rsid w:val="00FD5272"/>
    <w:rsid w:val="00FD6869"/>
    <w:rsid w:val="00FD79FE"/>
    <w:rsid w:val="00FE0010"/>
    <w:rsid w:val="00FE0112"/>
    <w:rsid w:val="00FE0525"/>
    <w:rsid w:val="00FE13B8"/>
    <w:rsid w:val="00FE14CF"/>
    <w:rsid w:val="00FE27D9"/>
    <w:rsid w:val="00FE2D08"/>
    <w:rsid w:val="00FE4A44"/>
    <w:rsid w:val="00FE4CE3"/>
    <w:rsid w:val="00FE5AE5"/>
    <w:rsid w:val="00FE5B38"/>
    <w:rsid w:val="00FE5DE6"/>
    <w:rsid w:val="00FE6107"/>
    <w:rsid w:val="00FE68CE"/>
    <w:rsid w:val="00FE7C0D"/>
    <w:rsid w:val="00FF02C8"/>
    <w:rsid w:val="00FF0B62"/>
    <w:rsid w:val="00FF1A4D"/>
    <w:rsid w:val="00FF2E73"/>
    <w:rsid w:val="00FF3D9A"/>
    <w:rsid w:val="00FF42F8"/>
    <w:rsid w:val="00FF62A4"/>
    <w:rsid w:val="00FF6952"/>
    <w:rsid w:val="00FF6B86"/>
    <w:rsid w:val="00FF6F22"/>
    <w:rsid w:val="00FF7D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04563"/>
  <w15:docId w15:val="{36570CDA-6B6F-4ECB-A3C4-488DF934F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57F9"/>
    <w:pPr>
      <w:jc w:val="both"/>
    </w:pPr>
    <w:rPr>
      <w:sz w:val="24"/>
    </w:rPr>
  </w:style>
  <w:style w:type="paragraph" w:styleId="Titolo1">
    <w:name w:val="heading 1"/>
    <w:aliases w:val="Titolo capitolo"/>
    <w:basedOn w:val="Normale"/>
    <w:next w:val="Normale"/>
    <w:link w:val="Titolo1Carattere"/>
    <w:qFormat/>
    <w:pPr>
      <w:keepNext/>
      <w:jc w:val="center"/>
      <w:outlineLvl w:val="0"/>
    </w:pPr>
    <w:rPr>
      <w:b/>
    </w:rPr>
  </w:style>
  <w:style w:type="paragraph" w:styleId="Titolo2">
    <w:name w:val="heading 2"/>
    <w:basedOn w:val="Normale"/>
    <w:next w:val="Normale"/>
    <w:qFormat/>
    <w:pPr>
      <w:keepNext/>
      <w:outlineLvl w:val="1"/>
    </w:pPr>
    <w:rPr>
      <w:b/>
    </w:rPr>
  </w:style>
  <w:style w:type="paragraph" w:styleId="Titolo3">
    <w:name w:val="heading 3"/>
    <w:basedOn w:val="Normale"/>
    <w:next w:val="Normale"/>
    <w:qFormat/>
    <w:pPr>
      <w:keepNext/>
      <w:outlineLvl w:val="2"/>
    </w:pPr>
    <w:rPr>
      <w:b/>
      <w:sz w:val="22"/>
    </w:rPr>
  </w:style>
  <w:style w:type="paragraph" w:styleId="Titolo4">
    <w:name w:val="heading 4"/>
    <w:basedOn w:val="Normale"/>
    <w:next w:val="Normale"/>
    <w:link w:val="Titolo4Carattere"/>
    <w:qFormat/>
    <w:pPr>
      <w:keepNext/>
      <w:outlineLvl w:val="3"/>
    </w:pPr>
    <w:rPr>
      <w:rFonts w:ascii="Verdana" w:hAnsi="Verdana"/>
      <w:b/>
      <w:sz w:val="20"/>
    </w:rPr>
  </w:style>
  <w:style w:type="paragraph" w:styleId="Titolo5">
    <w:name w:val="heading 5"/>
    <w:basedOn w:val="Normale"/>
    <w:next w:val="Normale"/>
    <w:link w:val="Titolo5Carattere"/>
    <w:qFormat/>
    <w:pPr>
      <w:keepNext/>
      <w:jc w:val="center"/>
      <w:outlineLvl w:val="4"/>
    </w:pPr>
    <w:rPr>
      <w:sz w:val="28"/>
    </w:rPr>
  </w:style>
  <w:style w:type="paragraph" w:styleId="Titolo6">
    <w:name w:val="heading 6"/>
    <w:basedOn w:val="Normale"/>
    <w:next w:val="Normale"/>
    <w:link w:val="Titolo6Carattere"/>
    <w:qFormat/>
    <w:pPr>
      <w:keepNext/>
      <w:jc w:val="left"/>
      <w:outlineLvl w:val="5"/>
    </w:pPr>
    <w:rPr>
      <w:rFonts w:ascii="Arial" w:hAnsi="Arial"/>
      <w:b/>
      <w:snapToGrid w:val="0"/>
      <w:color w:val="000000"/>
      <w:sz w:val="18"/>
    </w:rPr>
  </w:style>
  <w:style w:type="paragraph" w:styleId="Titolo7">
    <w:name w:val="heading 7"/>
    <w:basedOn w:val="Normale"/>
    <w:next w:val="Normale"/>
    <w:qFormat/>
    <w:pPr>
      <w:keepNext/>
      <w:outlineLvl w:val="6"/>
    </w:pPr>
    <w:rPr>
      <w:rFonts w:ascii="Arial" w:hAnsi="Arial"/>
      <w:b/>
      <w:sz w:val="18"/>
    </w:rPr>
  </w:style>
  <w:style w:type="paragraph" w:styleId="Titolo8">
    <w:name w:val="heading 8"/>
    <w:basedOn w:val="Normale"/>
    <w:next w:val="Normale"/>
    <w:qFormat/>
    <w:pPr>
      <w:keepNext/>
      <w:ind w:right="-1"/>
      <w:jc w:val="center"/>
      <w:outlineLvl w:val="7"/>
    </w:pPr>
    <w:rPr>
      <w:rFonts w:ascii="MyriadPro-It" w:hAnsi="MyriadPro-It"/>
      <w:snapToGrid w:val="0"/>
      <w:sz w:val="36"/>
    </w:rPr>
  </w:style>
  <w:style w:type="paragraph" w:styleId="Titolo9">
    <w:name w:val="heading 9"/>
    <w:basedOn w:val="Normale"/>
    <w:next w:val="Normale"/>
    <w:qFormat/>
    <w:pPr>
      <w:keepNext/>
      <w:ind w:right="-1"/>
      <w:jc w:val="center"/>
      <w:outlineLvl w:val="8"/>
    </w:pPr>
    <w:rPr>
      <w:rFonts w:ascii="Arial" w:hAnsi="Arial"/>
      <w:b/>
      <w:snapToGrid w:val="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B844F4"/>
    <w:rPr>
      <w:rFonts w:ascii="Verdana" w:hAnsi="Verdana"/>
      <w:b/>
    </w:rPr>
  </w:style>
  <w:style w:type="character" w:customStyle="1" w:styleId="Titolo5Carattere">
    <w:name w:val="Titolo 5 Carattere"/>
    <w:link w:val="Titolo5"/>
    <w:rsid w:val="00B844F4"/>
    <w:rPr>
      <w:sz w:val="28"/>
    </w:rPr>
  </w:style>
  <w:style w:type="character" w:customStyle="1" w:styleId="Titolo6Carattere">
    <w:name w:val="Titolo 6 Carattere"/>
    <w:link w:val="Titolo6"/>
    <w:rsid w:val="00B844F4"/>
    <w:rPr>
      <w:rFonts w:ascii="Arial" w:hAnsi="Arial"/>
      <w:b/>
      <w:snapToGrid w:val="0"/>
      <w:color w:val="000000"/>
      <w:sz w:val="18"/>
    </w:rPr>
  </w:style>
  <w:style w:type="paragraph" w:styleId="Corpotesto">
    <w:name w:val="Body Text"/>
    <w:aliases w:val="Text,bt,BODY TEXT,body text,t,Block text,heading_txt,bodytxy2,Para,EHPT,Body Text2,bt1,bodytext,BT,txt1,T1,Title 1,EDStext,sp,bullet title,sbs,block text,Resume Text,bt4,body text4,bt5,body text5,body text1,tx,text,Justified,pp,RFP Text"/>
    <w:basedOn w:val="Normale"/>
    <w:semiHidden/>
    <w:rPr>
      <w:sz w:val="28"/>
    </w:rPr>
  </w:style>
  <w:style w:type="paragraph" w:styleId="Corpodeltesto2">
    <w:name w:val="Body Text 2"/>
    <w:basedOn w:val="Normale"/>
    <w:semiHidden/>
    <w:rPr>
      <w:sz w:val="26"/>
    </w:rPr>
  </w:style>
  <w:style w:type="paragraph" w:styleId="Titolo">
    <w:name w:val="Title"/>
    <w:basedOn w:val="Normale"/>
    <w:qFormat/>
    <w:pPr>
      <w:jc w:val="center"/>
    </w:pPr>
    <w:rPr>
      <w:i/>
      <w:sz w:val="26"/>
    </w:rPr>
  </w:style>
  <w:style w:type="paragraph" w:styleId="Sottotitolo">
    <w:name w:val="Subtitle"/>
    <w:basedOn w:val="Normale"/>
    <w:link w:val="SottotitoloCarattere"/>
    <w:uiPriority w:val="11"/>
    <w:qFormat/>
    <w:pPr>
      <w:jc w:val="center"/>
    </w:pPr>
    <w:rPr>
      <w:b/>
      <w:sz w:val="32"/>
    </w:rPr>
  </w:style>
  <w:style w:type="character" w:styleId="Collegamentoipertestuale">
    <w:name w:val="Hyperlink"/>
    <w:uiPriority w:val="99"/>
    <w:semiHidden/>
    <w:rPr>
      <w:color w:val="0000FF"/>
      <w:u w:val="single"/>
    </w:rPr>
  </w:style>
  <w:style w:type="paragraph" w:styleId="Mappadocumento">
    <w:name w:val="Document Map"/>
    <w:basedOn w:val="Normale"/>
    <w:semiHidden/>
    <w:pPr>
      <w:shd w:val="clear" w:color="auto" w:fill="000080"/>
    </w:pPr>
    <w:rPr>
      <w:rFonts w:ascii="Tahoma" w:hAnsi="Tahoma"/>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deltesto3">
    <w:name w:val="Body Text 3"/>
    <w:basedOn w:val="Normale"/>
    <w:semiHidden/>
    <w:rPr>
      <w:i/>
    </w:rPr>
  </w:style>
  <w:style w:type="paragraph" w:customStyle="1" w:styleId="S2">
    <w:name w:val="S2"/>
    <w:basedOn w:val="Normale"/>
    <w:autoRedefine/>
    <w:pPr>
      <w:numPr>
        <w:ilvl w:val="1"/>
        <w:numId w:val="1"/>
      </w:numPr>
      <w:jc w:val="left"/>
      <w:outlineLvl w:val="0"/>
    </w:pPr>
    <w:rPr>
      <w:rFonts w:ascii="Tempus Sans ITC" w:hAnsi="Tempus Sans ITC"/>
      <w:b/>
      <w:sz w:val="26"/>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
    <w:basedOn w:val="Normale"/>
    <w:link w:val="TestonotaapidipaginaCarattere"/>
    <w:uiPriority w:val="99"/>
    <w:pPr>
      <w:jc w:val="left"/>
    </w:pPr>
    <w:rPr>
      <w:sz w:val="20"/>
    </w:rPr>
  </w:style>
  <w:style w:type="character" w:styleId="Rimandonotaapidipagina">
    <w:name w:val="footnote reference"/>
    <w:uiPriority w:val="99"/>
    <w:semiHidden/>
    <w:rPr>
      <w:vertAlign w:val="superscript"/>
    </w:rPr>
  </w:style>
  <w:style w:type="paragraph" w:styleId="Testodelblocco">
    <w:name w:val="Block Text"/>
    <w:basedOn w:val="Normale"/>
    <w:semiHidden/>
    <w:pPr>
      <w:ind w:left="-284" w:right="-285"/>
      <w:jc w:val="center"/>
    </w:pPr>
    <w:rPr>
      <w:rFonts w:ascii="Verdana" w:hAnsi="Verdana"/>
      <w:b/>
      <w:sz w:val="32"/>
    </w:rPr>
  </w:style>
  <w:style w:type="paragraph" w:customStyle="1" w:styleId="Tabella">
    <w:name w:val="Tabella"/>
    <w:basedOn w:val="Titolo2"/>
    <w:pPr>
      <w:spacing w:before="120" w:after="60"/>
    </w:pPr>
    <w:rPr>
      <w:b w:val="0"/>
      <w:i/>
    </w:rPr>
  </w:style>
  <w:style w:type="paragraph" w:customStyle="1" w:styleId="xl41">
    <w:name w:val="xl41"/>
    <w:basedOn w:val="Normale"/>
    <w:pPr>
      <w:spacing w:before="100" w:after="100"/>
    </w:pPr>
    <w:rPr>
      <w:rFonts w:eastAsia="Arial Unicode MS"/>
    </w:rPr>
  </w:style>
  <w:style w:type="paragraph" w:styleId="Didascalia">
    <w:name w:val="caption"/>
    <w:basedOn w:val="Normale"/>
    <w:next w:val="Normale"/>
    <w:qFormat/>
    <w:pPr>
      <w:spacing w:after="240"/>
    </w:pPr>
    <w:rPr>
      <w:i/>
      <w:sz w:val="20"/>
    </w:rPr>
  </w:style>
  <w:style w:type="paragraph" w:customStyle="1" w:styleId="Fonte">
    <w:name w:val="Fonte"/>
    <w:basedOn w:val="Didascalia"/>
    <w:pPr>
      <w:spacing w:after="0"/>
    </w:pPr>
    <w:rPr>
      <w:i w:val="0"/>
      <w:sz w:val="18"/>
    </w:rPr>
  </w:style>
  <w:style w:type="paragraph" w:customStyle="1" w:styleId="Stile1">
    <w:name w:val="Stile1"/>
    <w:basedOn w:val="Normale"/>
    <w:pPr>
      <w:spacing w:after="240"/>
    </w:pPr>
    <w:rPr>
      <w:rFonts w:ascii="Courier New" w:hAnsi="Courier New"/>
      <w:sz w:val="20"/>
    </w:rPr>
  </w:style>
  <w:style w:type="paragraph" w:styleId="Sommario4">
    <w:name w:val="toc 4"/>
    <w:basedOn w:val="Normale"/>
    <w:next w:val="Normale"/>
    <w:autoRedefine/>
    <w:semiHidden/>
    <w:pPr>
      <w:spacing w:after="240"/>
      <w:ind w:left="720"/>
    </w:pPr>
  </w:style>
  <w:style w:type="paragraph" w:styleId="Sommario6">
    <w:name w:val="toc 6"/>
    <w:basedOn w:val="Normale"/>
    <w:next w:val="Normale"/>
    <w:autoRedefine/>
    <w:semiHidden/>
    <w:pPr>
      <w:spacing w:after="240"/>
      <w:ind w:left="1200"/>
    </w:pPr>
  </w:style>
  <w:style w:type="paragraph" w:styleId="Sommario3">
    <w:name w:val="toc 3"/>
    <w:basedOn w:val="Normale"/>
    <w:next w:val="Normale"/>
    <w:autoRedefine/>
    <w:semiHidden/>
    <w:pPr>
      <w:spacing w:after="240"/>
      <w:ind w:left="480"/>
    </w:pPr>
  </w:style>
  <w:style w:type="paragraph" w:customStyle="1" w:styleId="StileStileStileTitolo114pt12pt">
    <w:name w:val="Stile Stile Stile Titolo 1 + + 14 pt + 12 pt"/>
    <w:basedOn w:val="Normale"/>
    <w:autoRedefine/>
    <w:rsid w:val="00B844F4"/>
    <w:pPr>
      <w:keepNext/>
      <w:spacing w:line="360" w:lineRule="auto"/>
      <w:ind w:firstLine="708"/>
      <w:outlineLvl w:val="0"/>
    </w:pPr>
    <w:rPr>
      <w:rFonts w:ascii="Tahoma" w:hAnsi="Tahoma"/>
      <w:sz w:val="28"/>
      <w:szCs w:val="24"/>
    </w:rPr>
  </w:style>
  <w:style w:type="character" w:customStyle="1" w:styleId="RientrocorpodeltestoCarattere">
    <w:name w:val="Rientro corpo del testo Carattere"/>
    <w:link w:val="Rientrocorpodeltesto"/>
    <w:semiHidden/>
    <w:rsid w:val="00B844F4"/>
    <w:rPr>
      <w:sz w:val="24"/>
      <w:szCs w:val="24"/>
    </w:rPr>
  </w:style>
  <w:style w:type="paragraph" w:styleId="Rientrocorpodeltesto">
    <w:name w:val="Body Text Indent"/>
    <w:basedOn w:val="Normale"/>
    <w:link w:val="RientrocorpodeltestoCarattere"/>
    <w:semiHidden/>
    <w:rsid w:val="00B844F4"/>
    <w:pPr>
      <w:ind w:left="708"/>
    </w:pPr>
    <w:rPr>
      <w:szCs w:val="24"/>
    </w:rPr>
  </w:style>
  <w:style w:type="character" w:customStyle="1" w:styleId="Rientrocorpodeltesto2Carattere">
    <w:name w:val="Rientro corpo del testo 2 Carattere"/>
    <w:link w:val="Rientrocorpodeltesto2"/>
    <w:semiHidden/>
    <w:rsid w:val="00B844F4"/>
    <w:rPr>
      <w:rFonts w:ascii="Tahoma" w:hAnsi="Tahoma"/>
      <w:b/>
      <w:sz w:val="32"/>
      <w:szCs w:val="24"/>
    </w:rPr>
  </w:style>
  <w:style w:type="paragraph" w:styleId="Rientrocorpodeltesto2">
    <w:name w:val="Body Text Indent 2"/>
    <w:basedOn w:val="Normale"/>
    <w:link w:val="Rientrocorpodeltesto2Carattere"/>
    <w:semiHidden/>
    <w:rsid w:val="00B844F4"/>
    <w:pPr>
      <w:widowControl w:val="0"/>
      <w:spacing w:line="360" w:lineRule="auto"/>
      <w:ind w:left="-840"/>
      <w:jc w:val="left"/>
    </w:pPr>
    <w:rPr>
      <w:rFonts w:ascii="Tahoma" w:hAnsi="Tahoma"/>
      <w:b/>
      <w:sz w:val="32"/>
      <w:szCs w:val="24"/>
    </w:rPr>
  </w:style>
  <w:style w:type="character" w:customStyle="1" w:styleId="Rientrocorpodeltesto3Carattere">
    <w:name w:val="Rientro corpo del testo 3 Carattere"/>
    <w:link w:val="Rientrocorpodeltesto3"/>
    <w:semiHidden/>
    <w:rsid w:val="00B844F4"/>
    <w:rPr>
      <w:rFonts w:ascii="Tahoma" w:hAnsi="Tahoma"/>
      <w:sz w:val="28"/>
      <w:szCs w:val="24"/>
    </w:rPr>
  </w:style>
  <w:style w:type="paragraph" w:styleId="Rientrocorpodeltesto3">
    <w:name w:val="Body Text Indent 3"/>
    <w:basedOn w:val="Normale"/>
    <w:link w:val="Rientrocorpodeltesto3Carattere"/>
    <w:semiHidden/>
    <w:rsid w:val="00B844F4"/>
    <w:pPr>
      <w:ind w:left="708"/>
      <w:jc w:val="left"/>
    </w:pPr>
    <w:rPr>
      <w:rFonts w:ascii="Tahoma" w:hAnsi="Tahoma"/>
      <w:sz w:val="28"/>
      <w:szCs w:val="24"/>
    </w:rPr>
  </w:style>
  <w:style w:type="paragraph" w:customStyle="1" w:styleId="Rientrolettere">
    <w:name w:val="Rientro lettere"/>
    <w:basedOn w:val="Normale"/>
    <w:rsid w:val="00B844F4"/>
    <w:pPr>
      <w:numPr>
        <w:numId w:val="2"/>
      </w:numPr>
      <w:jc w:val="left"/>
    </w:pPr>
    <w:rPr>
      <w:sz w:val="20"/>
      <w:szCs w:val="24"/>
    </w:rPr>
  </w:style>
  <w:style w:type="paragraph" w:styleId="Paragrafoelenco">
    <w:name w:val="List Paragraph"/>
    <w:basedOn w:val="Normale"/>
    <w:uiPriority w:val="34"/>
    <w:qFormat/>
    <w:rsid w:val="00B844F4"/>
    <w:pPr>
      <w:spacing w:after="200" w:line="276" w:lineRule="auto"/>
      <w:ind w:left="720"/>
      <w:jc w:val="left"/>
    </w:pPr>
    <w:rPr>
      <w:rFonts w:ascii="Calibri" w:eastAsia="Calibri" w:hAnsi="Calibri"/>
      <w:sz w:val="22"/>
      <w:szCs w:val="24"/>
    </w:rPr>
  </w:style>
  <w:style w:type="character" w:customStyle="1" w:styleId="TestofumettoCarattere">
    <w:name w:val="Testo fumetto Carattere"/>
    <w:link w:val="Testofumetto"/>
    <w:uiPriority w:val="99"/>
    <w:semiHidden/>
    <w:rsid w:val="00B844F4"/>
    <w:rPr>
      <w:rFonts w:ascii="Tahoma" w:hAnsi="Tahoma"/>
      <w:sz w:val="16"/>
      <w:szCs w:val="16"/>
      <w:lang w:val="x-none" w:eastAsia="x-none"/>
    </w:rPr>
  </w:style>
  <w:style w:type="paragraph" w:styleId="Testofumetto">
    <w:name w:val="Balloon Text"/>
    <w:basedOn w:val="Normale"/>
    <w:link w:val="TestofumettoCarattere"/>
    <w:uiPriority w:val="99"/>
    <w:semiHidden/>
    <w:unhideWhenUsed/>
    <w:rsid w:val="00B844F4"/>
    <w:pPr>
      <w:jc w:val="left"/>
    </w:pPr>
    <w:rPr>
      <w:rFonts w:ascii="Tahoma" w:hAnsi="Tahoma"/>
      <w:sz w:val="16"/>
      <w:szCs w:val="16"/>
      <w:lang w:val="x-none" w:eastAsia="x-none"/>
    </w:rPr>
  </w:style>
  <w:style w:type="character" w:customStyle="1" w:styleId="style132">
    <w:name w:val="style132"/>
    <w:rsid w:val="00B844F4"/>
  </w:style>
  <w:style w:type="paragraph" w:styleId="NormaleWeb">
    <w:name w:val="Normal (Web)"/>
    <w:basedOn w:val="Normale"/>
    <w:uiPriority w:val="99"/>
    <w:semiHidden/>
    <w:unhideWhenUsed/>
    <w:rsid w:val="00B844F4"/>
    <w:pPr>
      <w:spacing w:before="100" w:beforeAutospacing="1" w:after="100" w:afterAutospacing="1"/>
      <w:jc w:val="left"/>
    </w:pPr>
    <w:rPr>
      <w:szCs w:val="24"/>
    </w:rPr>
  </w:style>
  <w:style w:type="character" w:styleId="Enfasigrassetto">
    <w:name w:val="Strong"/>
    <w:uiPriority w:val="22"/>
    <w:qFormat/>
    <w:rsid w:val="00B844F4"/>
    <w:rPr>
      <w:b/>
      <w:bCs/>
    </w:rPr>
  </w:style>
  <w:style w:type="table" w:styleId="Grigliatabella">
    <w:name w:val="Table Grid"/>
    <w:basedOn w:val="Tabellanormale"/>
    <w:uiPriority w:val="59"/>
    <w:rsid w:val="008E7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
    <w:link w:val="Testonotaapidipagina"/>
    <w:uiPriority w:val="99"/>
    <w:rsid w:val="00991118"/>
  </w:style>
  <w:style w:type="character" w:customStyle="1" w:styleId="tabitem">
    <w:name w:val="tab item"/>
    <w:rsid w:val="00991118"/>
    <w:rPr>
      <w:rFonts w:ascii="Courier New" w:hAnsi="Courier New" w:cs="Courier New"/>
    </w:rPr>
  </w:style>
  <w:style w:type="paragraph" w:customStyle="1" w:styleId="IsnartTabitem">
    <w:name w:val="Isnart Tab item"/>
    <w:basedOn w:val="Normale"/>
    <w:rsid w:val="00991118"/>
    <w:pPr>
      <w:spacing w:before="60" w:after="60"/>
      <w:jc w:val="left"/>
    </w:pPr>
    <w:rPr>
      <w:rFonts w:ascii="Arial Narrow" w:hAnsi="Arial Narrow"/>
      <w:color w:val="000000"/>
    </w:rPr>
  </w:style>
  <w:style w:type="character" w:customStyle="1" w:styleId="IntestazioneCarattere">
    <w:name w:val="Intestazione Carattere"/>
    <w:link w:val="Intestazione"/>
    <w:uiPriority w:val="99"/>
    <w:rsid w:val="0014309F"/>
    <w:rPr>
      <w:sz w:val="24"/>
    </w:rPr>
  </w:style>
  <w:style w:type="character" w:customStyle="1" w:styleId="PidipaginaCarattere">
    <w:name w:val="Piè di pagina Carattere"/>
    <w:link w:val="Pidipagina"/>
    <w:uiPriority w:val="99"/>
    <w:rsid w:val="0014309F"/>
    <w:rPr>
      <w:sz w:val="24"/>
    </w:rPr>
  </w:style>
  <w:style w:type="character" w:customStyle="1" w:styleId="SottotitoloCarattere">
    <w:name w:val="Sottotitolo Carattere"/>
    <w:link w:val="Sottotitolo"/>
    <w:uiPriority w:val="11"/>
    <w:rsid w:val="00704D07"/>
    <w:rPr>
      <w:b/>
      <w:sz w:val="32"/>
    </w:rPr>
  </w:style>
  <w:style w:type="character" w:customStyle="1" w:styleId="Titolo1Carattere">
    <w:name w:val="Titolo 1 Carattere"/>
    <w:aliases w:val="Titolo capitolo Carattere"/>
    <w:basedOn w:val="Carpredefinitoparagrafo"/>
    <w:link w:val="Titolo1"/>
    <w:rsid w:val="00284A80"/>
    <w:rPr>
      <w:b/>
      <w:sz w:val="24"/>
    </w:rPr>
  </w:style>
  <w:style w:type="character" w:styleId="Collegamentovisitato">
    <w:name w:val="FollowedHyperlink"/>
    <w:basedOn w:val="Carpredefinitoparagrafo"/>
    <w:uiPriority w:val="99"/>
    <w:semiHidden/>
    <w:unhideWhenUsed/>
    <w:rsid w:val="00802CD5"/>
    <w:rPr>
      <w:color w:val="954F72" w:themeColor="followedHyperlink"/>
      <w:u w:val="single"/>
    </w:rPr>
  </w:style>
  <w:style w:type="paragraph" w:styleId="Testonotadichiusura">
    <w:name w:val="endnote text"/>
    <w:basedOn w:val="Normale"/>
    <w:link w:val="TestonotadichiusuraCarattere"/>
    <w:uiPriority w:val="99"/>
    <w:semiHidden/>
    <w:unhideWhenUsed/>
    <w:rsid w:val="006C6658"/>
    <w:rPr>
      <w:sz w:val="20"/>
    </w:rPr>
  </w:style>
  <w:style w:type="character" w:customStyle="1" w:styleId="TestonotadichiusuraCarattere">
    <w:name w:val="Testo nota di chiusura Carattere"/>
    <w:basedOn w:val="Carpredefinitoparagrafo"/>
    <w:link w:val="Testonotadichiusura"/>
    <w:uiPriority w:val="99"/>
    <w:semiHidden/>
    <w:rsid w:val="006C6658"/>
  </w:style>
  <w:style w:type="character" w:styleId="Rimandonotadichiusura">
    <w:name w:val="endnote reference"/>
    <w:basedOn w:val="Carpredefinitoparagrafo"/>
    <w:uiPriority w:val="99"/>
    <w:semiHidden/>
    <w:unhideWhenUsed/>
    <w:rsid w:val="006C6658"/>
    <w:rPr>
      <w:vertAlign w:val="superscript"/>
    </w:rPr>
  </w:style>
  <w:style w:type="character" w:styleId="Rimandocommento">
    <w:name w:val="annotation reference"/>
    <w:basedOn w:val="Carpredefinitoparagrafo"/>
    <w:uiPriority w:val="99"/>
    <w:semiHidden/>
    <w:unhideWhenUsed/>
    <w:rsid w:val="00E83640"/>
    <w:rPr>
      <w:sz w:val="16"/>
      <w:szCs w:val="16"/>
    </w:rPr>
  </w:style>
  <w:style w:type="paragraph" w:styleId="Testocommento">
    <w:name w:val="annotation text"/>
    <w:basedOn w:val="Normale"/>
    <w:link w:val="TestocommentoCarattere"/>
    <w:uiPriority w:val="99"/>
    <w:semiHidden/>
    <w:unhideWhenUsed/>
    <w:rsid w:val="00E83640"/>
    <w:rPr>
      <w:sz w:val="20"/>
    </w:rPr>
  </w:style>
  <w:style w:type="character" w:customStyle="1" w:styleId="TestocommentoCarattere">
    <w:name w:val="Testo commento Carattere"/>
    <w:basedOn w:val="Carpredefinitoparagrafo"/>
    <w:link w:val="Testocommento"/>
    <w:uiPriority w:val="99"/>
    <w:semiHidden/>
    <w:rsid w:val="00E83640"/>
  </w:style>
  <w:style w:type="paragraph" w:styleId="Soggettocommento">
    <w:name w:val="annotation subject"/>
    <w:basedOn w:val="Testocommento"/>
    <w:next w:val="Testocommento"/>
    <w:link w:val="SoggettocommentoCarattere"/>
    <w:uiPriority w:val="99"/>
    <w:semiHidden/>
    <w:unhideWhenUsed/>
    <w:rsid w:val="00E83640"/>
    <w:rPr>
      <w:b/>
      <w:bCs/>
    </w:rPr>
  </w:style>
  <w:style w:type="character" w:customStyle="1" w:styleId="SoggettocommentoCarattere">
    <w:name w:val="Soggetto commento Carattere"/>
    <w:basedOn w:val="TestocommentoCarattere"/>
    <w:link w:val="Soggettocommento"/>
    <w:uiPriority w:val="99"/>
    <w:semiHidden/>
    <w:rsid w:val="00E83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196">
      <w:bodyDiv w:val="1"/>
      <w:marLeft w:val="0"/>
      <w:marRight w:val="0"/>
      <w:marTop w:val="0"/>
      <w:marBottom w:val="0"/>
      <w:divBdr>
        <w:top w:val="none" w:sz="0" w:space="0" w:color="auto"/>
        <w:left w:val="none" w:sz="0" w:space="0" w:color="auto"/>
        <w:bottom w:val="none" w:sz="0" w:space="0" w:color="auto"/>
        <w:right w:val="none" w:sz="0" w:space="0" w:color="auto"/>
      </w:divBdr>
    </w:div>
    <w:div w:id="80103865">
      <w:bodyDiv w:val="1"/>
      <w:marLeft w:val="0"/>
      <w:marRight w:val="0"/>
      <w:marTop w:val="0"/>
      <w:marBottom w:val="0"/>
      <w:divBdr>
        <w:top w:val="none" w:sz="0" w:space="0" w:color="auto"/>
        <w:left w:val="none" w:sz="0" w:space="0" w:color="auto"/>
        <w:bottom w:val="none" w:sz="0" w:space="0" w:color="auto"/>
        <w:right w:val="none" w:sz="0" w:space="0" w:color="auto"/>
      </w:divBdr>
    </w:div>
    <w:div w:id="93982762">
      <w:bodyDiv w:val="1"/>
      <w:marLeft w:val="0"/>
      <w:marRight w:val="0"/>
      <w:marTop w:val="0"/>
      <w:marBottom w:val="0"/>
      <w:divBdr>
        <w:top w:val="none" w:sz="0" w:space="0" w:color="auto"/>
        <w:left w:val="none" w:sz="0" w:space="0" w:color="auto"/>
        <w:bottom w:val="none" w:sz="0" w:space="0" w:color="auto"/>
        <w:right w:val="none" w:sz="0" w:space="0" w:color="auto"/>
      </w:divBdr>
    </w:div>
    <w:div w:id="110563065">
      <w:bodyDiv w:val="1"/>
      <w:marLeft w:val="0"/>
      <w:marRight w:val="0"/>
      <w:marTop w:val="0"/>
      <w:marBottom w:val="0"/>
      <w:divBdr>
        <w:top w:val="none" w:sz="0" w:space="0" w:color="auto"/>
        <w:left w:val="none" w:sz="0" w:space="0" w:color="auto"/>
        <w:bottom w:val="none" w:sz="0" w:space="0" w:color="auto"/>
        <w:right w:val="none" w:sz="0" w:space="0" w:color="auto"/>
      </w:divBdr>
    </w:div>
    <w:div w:id="168915329">
      <w:bodyDiv w:val="1"/>
      <w:marLeft w:val="0"/>
      <w:marRight w:val="0"/>
      <w:marTop w:val="0"/>
      <w:marBottom w:val="0"/>
      <w:divBdr>
        <w:top w:val="none" w:sz="0" w:space="0" w:color="auto"/>
        <w:left w:val="none" w:sz="0" w:space="0" w:color="auto"/>
        <w:bottom w:val="none" w:sz="0" w:space="0" w:color="auto"/>
        <w:right w:val="none" w:sz="0" w:space="0" w:color="auto"/>
      </w:divBdr>
    </w:div>
    <w:div w:id="211423423">
      <w:bodyDiv w:val="1"/>
      <w:marLeft w:val="0"/>
      <w:marRight w:val="0"/>
      <w:marTop w:val="0"/>
      <w:marBottom w:val="0"/>
      <w:divBdr>
        <w:top w:val="none" w:sz="0" w:space="0" w:color="auto"/>
        <w:left w:val="none" w:sz="0" w:space="0" w:color="auto"/>
        <w:bottom w:val="none" w:sz="0" w:space="0" w:color="auto"/>
        <w:right w:val="none" w:sz="0" w:space="0" w:color="auto"/>
      </w:divBdr>
    </w:div>
    <w:div w:id="230315304">
      <w:bodyDiv w:val="1"/>
      <w:marLeft w:val="0"/>
      <w:marRight w:val="0"/>
      <w:marTop w:val="0"/>
      <w:marBottom w:val="0"/>
      <w:divBdr>
        <w:top w:val="none" w:sz="0" w:space="0" w:color="auto"/>
        <w:left w:val="none" w:sz="0" w:space="0" w:color="auto"/>
        <w:bottom w:val="none" w:sz="0" w:space="0" w:color="auto"/>
        <w:right w:val="none" w:sz="0" w:space="0" w:color="auto"/>
      </w:divBdr>
    </w:div>
    <w:div w:id="239608274">
      <w:bodyDiv w:val="1"/>
      <w:marLeft w:val="0"/>
      <w:marRight w:val="0"/>
      <w:marTop w:val="0"/>
      <w:marBottom w:val="0"/>
      <w:divBdr>
        <w:top w:val="none" w:sz="0" w:space="0" w:color="auto"/>
        <w:left w:val="none" w:sz="0" w:space="0" w:color="auto"/>
        <w:bottom w:val="none" w:sz="0" w:space="0" w:color="auto"/>
        <w:right w:val="none" w:sz="0" w:space="0" w:color="auto"/>
      </w:divBdr>
    </w:div>
    <w:div w:id="337195840">
      <w:bodyDiv w:val="1"/>
      <w:marLeft w:val="0"/>
      <w:marRight w:val="0"/>
      <w:marTop w:val="0"/>
      <w:marBottom w:val="0"/>
      <w:divBdr>
        <w:top w:val="none" w:sz="0" w:space="0" w:color="auto"/>
        <w:left w:val="none" w:sz="0" w:space="0" w:color="auto"/>
        <w:bottom w:val="none" w:sz="0" w:space="0" w:color="auto"/>
        <w:right w:val="none" w:sz="0" w:space="0" w:color="auto"/>
      </w:divBdr>
      <w:divsChild>
        <w:div w:id="252472106">
          <w:marLeft w:val="0"/>
          <w:marRight w:val="0"/>
          <w:marTop w:val="0"/>
          <w:marBottom w:val="0"/>
          <w:divBdr>
            <w:top w:val="none" w:sz="0" w:space="0" w:color="auto"/>
            <w:left w:val="none" w:sz="0" w:space="0" w:color="auto"/>
            <w:bottom w:val="none" w:sz="0" w:space="0" w:color="auto"/>
            <w:right w:val="none" w:sz="0" w:space="0" w:color="auto"/>
          </w:divBdr>
        </w:div>
        <w:div w:id="1171019247">
          <w:marLeft w:val="0"/>
          <w:marRight w:val="0"/>
          <w:marTop w:val="0"/>
          <w:marBottom w:val="0"/>
          <w:divBdr>
            <w:top w:val="none" w:sz="0" w:space="0" w:color="auto"/>
            <w:left w:val="none" w:sz="0" w:space="0" w:color="auto"/>
            <w:bottom w:val="none" w:sz="0" w:space="0" w:color="auto"/>
            <w:right w:val="none" w:sz="0" w:space="0" w:color="auto"/>
          </w:divBdr>
        </w:div>
        <w:div w:id="1173036458">
          <w:marLeft w:val="0"/>
          <w:marRight w:val="0"/>
          <w:marTop w:val="0"/>
          <w:marBottom w:val="0"/>
          <w:divBdr>
            <w:top w:val="none" w:sz="0" w:space="0" w:color="auto"/>
            <w:left w:val="none" w:sz="0" w:space="0" w:color="auto"/>
            <w:bottom w:val="none" w:sz="0" w:space="0" w:color="auto"/>
            <w:right w:val="none" w:sz="0" w:space="0" w:color="auto"/>
          </w:divBdr>
        </w:div>
        <w:div w:id="1658530962">
          <w:marLeft w:val="0"/>
          <w:marRight w:val="0"/>
          <w:marTop w:val="0"/>
          <w:marBottom w:val="0"/>
          <w:divBdr>
            <w:top w:val="none" w:sz="0" w:space="0" w:color="auto"/>
            <w:left w:val="none" w:sz="0" w:space="0" w:color="auto"/>
            <w:bottom w:val="none" w:sz="0" w:space="0" w:color="auto"/>
            <w:right w:val="none" w:sz="0" w:space="0" w:color="auto"/>
          </w:divBdr>
        </w:div>
        <w:div w:id="1758594219">
          <w:marLeft w:val="0"/>
          <w:marRight w:val="0"/>
          <w:marTop w:val="0"/>
          <w:marBottom w:val="0"/>
          <w:divBdr>
            <w:top w:val="none" w:sz="0" w:space="0" w:color="auto"/>
            <w:left w:val="none" w:sz="0" w:space="0" w:color="auto"/>
            <w:bottom w:val="none" w:sz="0" w:space="0" w:color="auto"/>
            <w:right w:val="none" w:sz="0" w:space="0" w:color="auto"/>
          </w:divBdr>
        </w:div>
      </w:divsChild>
    </w:div>
    <w:div w:id="348720864">
      <w:bodyDiv w:val="1"/>
      <w:marLeft w:val="0"/>
      <w:marRight w:val="0"/>
      <w:marTop w:val="0"/>
      <w:marBottom w:val="0"/>
      <w:divBdr>
        <w:top w:val="none" w:sz="0" w:space="0" w:color="auto"/>
        <w:left w:val="none" w:sz="0" w:space="0" w:color="auto"/>
        <w:bottom w:val="none" w:sz="0" w:space="0" w:color="auto"/>
        <w:right w:val="none" w:sz="0" w:space="0" w:color="auto"/>
      </w:divBdr>
    </w:div>
    <w:div w:id="361639117">
      <w:bodyDiv w:val="1"/>
      <w:marLeft w:val="0"/>
      <w:marRight w:val="0"/>
      <w:marTop w:val="0"/>
      <w:marBottom w:val="0"/>
      <w:divBdr>
        <w:top w:val="none" w:sz="0" w:space="0" w:color="auto"/>
        <w:left w:val="none" w:sz="0" w:space="0" w:color="auto"/>
        <w:bottom w:val="none" w:sz="0" w:space="0" w:color="auto"/>
        <w:right w:val="none" w:sz="0" w:space="0" w:color="auto"/>
      </w:divBdr>
    </w:div>
    <w:div w:id="377630784">
      <w:bodyDiv w:val="1"/>
      <w:marLeft w:val="0"/>
      <w:marRight w:val="0"/>
      <w:marTop w:val="0"/>
      <w:marBottom w:val="0"/>
      <w:divBdr>
        <w:top w:val="none" w:sz="0" w:space="0" w:color="auto"/>
        <w:left w:val="none" w:sz="0" w:space="0" w:color="auto"/>
        <w:bottom w:val="none" w:sz="0" w:space="0" w:color="auto"/>
        <w:right w:val="none" w:sz="0" w:space="0" w:color="auto"/>
      </w:divBdr>
    </w:div>
    <w:div w:id="527380353">
      <w:bodyDiv w:val="1"/>
      <w:marLeft w:val="60"/>
      <w:marRight w:val="60"/>
      <w:marTop w:val="60"/>
      <w:marBottom w:val="15"/>
      <w:divBdr>
        <w:top w:val="none" w:sz="0" w:space="0" w:color="auto"/>
        <w:left w:val="none" w:sz="0" w:space="0" w:color="auto"/>
        <w:bottom w:val="none" w:sz="0" w:space="0" w:color="auto"/>
        <w:right w:val="none" w:sz="0" w:space="0" w:color="auto"/>
      </w:divBdr>
      <w:divsChild>
        <w:div w:id="787703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871721">
              <w:marLeft w:val="0"/>
              <w:marRight w:val="0"/>
              <w:marTop w:val="0"/>
              <w:marBottom w:val="0"/>
              <w:divBdr>
                <w:top w:val="none" w:sz="0" w:space="0" w:color="auto"/>
                <w:left w:val="none" w:sz="0" w:space="0" w:color="auto"/>
                <w:bottom w:val="none" w:sz="0" w:space="0" w:color="auto"/>
                <w:right w:val="none" w:sz="0" w:space="0" w:color="auto"/>
              </w:divBdr>
              <w:divsChild>
                <w:div w:id="993679631">
                  <w:marLeft w:val="0"/>
                  <w:marRight w:val="0"/>
                  <w:marTop w:val="0"/>
                  <w:marBottom w:val="0"/>
                  <w:divBdr>
                    <w:top w:val="none" w:sz="0" w:space="0" w:color="auto"/>
                    <w:left w:val="none" w:sz="0" w:space="0" w:color="auto"/>
                    <w:bottom w:val="none" w:sz="0" w:space="0" w:color="auto"/>
                    <w:right w:val="none" w:sz="0" w:space="0" w:color="auto"/>
                  </w:divBdr>
                  <w:divsChild>
                    <w:div w:id="118888145">
                      <w:marLeft w:val="0"/>
                      <w:marRight w:val="0"/>
                      <w:marTop w:val="0"/>
                      <w:marBottom w:val="0"/>
                      <w:divBdr>
                        <w:top w:val="none" w:sz="0" w:space="0" w:color="auto"/>
                        <w:left w:val="none" w:sz="0" w:space="0" w:color="auto"/>
                        <w:bottom w:val="none" w:sz="0" w:space="0" w:color="auto"/>
                        <w:right w:val="none" w:sz="0" w:space="0" w:color="auto"/>
                      </w:divBdr>
                    </w:div>
                    <w:div w:id="197277268">
                      <w:marLeft w:val="0"/>
                      <w:marRight w:val="0"/>
                      <w:marTop w:val="0"/>
                      <w:marBottom w:val="0"/>
                      <w:divBdr>
                        <w:top w:val="none" w:sz="0" w:space="0" w:color="auto"/>
                        <w:left w:val="none" w:sz="0" w:space="0" w:color="auto"/>
                        <w:bottom w:val="none" w:sz="0" w:space="0" w:color="auto"/>
                        <w:right w:val="none" w:sz="0" w:space="0" w:color="auto"/>
                      </w:divBdr>
                    </w:div>
                    <w:div w:id="218980954">
                      <w:marLeft w:val="0"/>
                      <w:marRight w:val="0"/>
                      <w:marTop w:val="0"/>
                      <w:marBottom w:val="0"/>
                      <w:divBdr>
                        <w:top w:val="none" w:sz="0" w:space="0" w:color="auto"/>
                        <w:left w:val="none" w:sz="0" w:space="0" w:color="auto"/>
                        <w:bottom w:val="none" w:sz="0" w:space="0" w:color="auto"/>
                        <w:right w:val="none" w:sz="0" w:space="0" w:color="auto"/>
                      </w:divBdr>
                    </w:div>
                    <w:div w:id="242493734">
                      <w:marLeft w:val="0"/>
                      <w:marRight w:val="0"/>
                      <w:marTop w:val="0"/>
                      <w:marBottom w:val="0"/>
                      <w:divBdr>
                        <w:top w:val="none" w:sz="0" w:space="0" w:color="auto"/>
                        <w:left w:val="none" w:sz="0" w:space="0" w:color="auto"/>
                        <w:bottom w:val="none" w:sz="0" w:space="0" w:color="auto"/>
                        <w:right w:val="none" w:sz="0" w:space="0" w:color="auto"/>
                      </w:divBdr>
                    </w:div>
                    <w:div w:id="295718139">
                      <w:marLeft w:val="0"/>
                      <w:marRight w:val="0"/>
                      <w:marTop w:val="0"/>
                      <w:marBottom w:val="0"/>
                      <w:divBdr>
                        <w:top w:val="none" w:sz="0" w:space="0" w:color="auto"/>
                        <w:left w:val="none" w:sz="0" w:space="0" w:color="auto"/>
                        <w:bottom w:val="none" w:sz="0" w:space="0" w:color="auto"/>
                        <w:right w:val="none" w:sz="0" w:space="0" w:color="auto"/>
                      </w:divBdr>
                    </w:div>
                    <w:div w:id="370571282">
                      <w:marLeft w:val="0"/>
                      <w:marRight w:val="0"/>
                      <w:marTop w:val="0"/>
                      <w:marBottom w:val="0"/>
                      <w:divBdr>
                        <w:top w:val="none" w:sz="0" w:space="0" w:color="auto"/>
                        <w:left w:val="none" w:sz="0" w:space="0" w:color="auto"/>
                        <w:bottom w:val="none" w:sz="0" w:space="0" w:color="auto"/>
                        <w:right w:val="none" w:sz="0" w:space="0" w:color="auto"/>
                      </w:divBdr>
                    </w:div>
                    <w:div w:id="395662424">
                      <w:marLeft w:val="0"/>
                      <w:marRight w:val="0"/>
                      <w:marTop w:val="0"/>
                      <w:marBottom w:val="0"/>
                      <w:divBdr>
                        <w:top w:val="none" w:sz="0" w:space="0" w:color="auto"/>
                        <w:left w:val="none" w:sz="0" w:space="0" w:color="auto"/>
                        <w:bottom w:val="none" w:sz="0" w:space="0" w:color="auto"/>
                        <w:right w:val="none" w:sz="0" w:space="0" w:color="auto"/>
                      </w:divBdr>
                    </w:div>
                    <w:div w:id="404451095">
                      <w:marLeft w:val="0"/>
                      <w:marRight w:val="0"/>
                      <w:marTop w:val="0"/>
                      <w:marBottom w:val="0"/>
                      <w:divBdr>
                        <w:top w:val="none" w:sz="0" w:space="0" w:color="auto"/>
                        <w:left w:val="none" w:sz="0" w:space="0" w:color="auto"/>
                        <w:bottom w:val="none" w:sz="0" w:space="0" w:color="auto"/>
                        <w:right w:val="none" w:sz="0" w:space="0" w:color="auto"/>
                      </w:divBdr>
                    </w:div>
                    <w:div w:id="425351344">
                      <w:marLeft w:val="0"/>
                      <w:marRight w:val="0"/>
                      <w:marTop w:val="0"/>
                      <w:marBottom w:val="0"/>
                      <w:divBdr>
                        <w:top w:val="none" w:sz="0" w:space="0" w:color="auto"/>
                        <w:left w:val="none" w:sz="0" w:space="0" w:color="auto"/>
                        <w:bottom w:val="none" w:sz="0" w:space="0" w:color="auto"/>
                        <w:right w:val="none" w:sz="0" w:space="0" w:color="auto"/>
                      </w:divBdr>
                    </w:div>
                    <w:div w:id="443765691">
                      <w:marLeft w:val="0"/>
                      <w:marRight w:val="0"/>
                      <w:marTop w:val="0"/>
                      <w:marBottom w:val="0"/>
                      <w:divBdr>
                        <w:top w:val="none" w:sz="0" w:space="0" w:color="auto"/>
                        <w:left w:val="none" w:sz="0" w:space="0" w:color="auto"/>
                        <w:bottom w:val="none" w:sz="0" w:space="0" w:color="auto"/>
                        <w:right w:val="none" w:sz="0" w:space="0" w:color="auto"/>
                      </w:divBdr>
                    </w:div>
                    <w:div w:id="636110531">
                      <w:marLeft w:val="0"/>
                      <w:marRight w:val="0"/>
                      <w:marTop w:val="0"/>
                      <w:marBottom w:val="0"/>
                      <w:divBdr>
                        <w:top w:val="none" w:sz="0" w:space="0" w:color="auto"/>
                        <w:left w:val="none" w:sz="0" w:space="0" w:color="auto"/>
                        <w:bottom w:val="none" w:sz="0" w:space="0" w:color="auto"/>
                        <w:right w:val="none" w:sz="0" w:space="0" w:color="auto"/>
                      </w:divBdr>
                    </w:div>
                    <w:div w:id="718211617">
                      <w:marLeft w:val="0"/>
                      <w:marRight w:val="0"/>
                      <w:marTop w:val="0"/>
                      <w:marBottom w:val="0"/>
                      <w:divBdr>
                        <w:top w:val="none" w:sz="0" w:space="0" w:color="auto"/>
                        <w:left w:val="none" w:sz="0" w:space="0" w:color="auto"/>
                        <w:bottom w:val="none" w:sz="0" w:space="0" w:color="auto"/>
                        <w:right w:val="none" w:sz="0" w:space="0" w:color="auto"/>
                      </w:divBdr>
                    </w:div>
                    <w:div w:id="786706067">
                      <w:marLeft w:val="0"/>
                      <w:marRight w:val="0"/>
                      <w:marTop w:val="0"/>
                      <w:marBottom w:val="0"/>
                      <w:divBdr>
                        <w:top w:val="none" w:sz="0" w:space="0" w:color="auto"/>
                        <w:left w:val="none" w:sz="0" w:space="0" w:color="auto"/>
                        <w:bottom w:val="none" w:sz="0" w:space="0" w:color="auto"/>
                        <w:right w:val="none" w:sz="0" w:space="0" w:color="auto"/>
                      </w:divBdr>
                    </w:div>
                    <w:div w:id="935208139">
                      <w:marLeft w:val="0"/>
                      <w:marRight w:val="0"/>
                      <w:marTop w:val="0"/>
                      <w:marBottom w:val="0"/>
                      <w:divBdr>
                        <w:top w:val="none" w:sz="0" w:space="0" w:color="auto"/>
                        <w:left w:val="none" w:sz="0" w:space="0" w:color="auto"/>
                        <w:bottom w:val="none" w:sz="0" w:space="0" w:color="auto"/>
                        <w:right w:val="none" w:sz="0" w:space="0" w:color="auto"/>
                      </w:divBdr>
                    </w:div>
                    <w:div w:id="1118531261">
                      <w:marLeft w:val="0"/>
                      <w:marRight w:val="0"/>
                      <w:marTop w:val="0"/>
                      <w:marBottom w:val="0"/>
                      <w:divBdr>
                        <w:top w:val="none" w:sz="0" w:space="0" w:color="auto"/>
                        <w:left w:val="none" w:sz="0" w:space="0" w:color="auto"/>
                        <w:bottom w:val="none" w:sz="0" w:space="0" w:color="auto"/>
                        <w:right w:val="none" w:sz="0" w:space="0" w:color="auto"/>
                      </w:divBdr>
                    </w:div>
                    <w:div w:id="1129013779">
                      <w:marLeft w:val="0"/>
                      <w:marRight w:val="0"/>
                      <w:marTop w:val="0"/>
                      <w:marBottom w:val="0"/>
                      <w:divBdr>
                        <w:top w:val="none" w:sz="0" w:space="0" w:color="auto"/>
                        <w:left w:val="none" w:sz="0" w:space="0" w:color="auto"/>
                        <w:bottom w:val="none" w:sz="0" w:space="0" w:color="auto"/>
                        <w:right w:val="none" w:sz="0" w:space="0" w:color="auto"/>
                      </w:divBdr>
                    </w:div>
                    <w:div w:id="1159809215">
                      <w:marLeft w:val="0"/>
                      <w:marRight w:val="0"/>
                      <w:marTop w:val="0"/>
                      <w:marBottom w:val="0"/>
                      <w:divBdr>
                        <w:top w:val="none" w:sz="0" w:space="0" w:color="auto"/>
                        <w:left w:val="none" w:sz="0" w:space="0" w:color="auto"/>
                        <w:bottom w:val="none" w:sz="0" w:space="0" w:color="auto"/>
                        <w:right w:val="none" w:sz="0" w:space="0" w:color="auto"/>
                      </w:divBdr>
                    </w:div>
                    <w:div w:id="1196188716">
                      <w:marLeft w:val="0"/>
                      <w:marRight w:val="0"/>
                      <w:marTop w:val="0"/>
                      <w:marBottom w:val="0"/>
                      <w:divBdr>
                        <w:top w:val="none" w:sz="0" w:space="0" w:color="auto"/>
                        <w:left w:val="none" w:sz="0" w:space="0" w:color="auto"/>
                        <w:bottom w:val="none" w:sz="0" w:space="0" w:color="auto"/>
                        <w:right w:val="none" w:sz="0" w:space="0" w:color="auto"/>
                      </w:divBdr>
                    </w:div>
                    <w:div w:id="1204366974">
                      <w:marLeft w:val="0"/>
                      <w:marRight w:val="0"/>
                      <w:marTop w:val="0"/>
                      <w:marBottom w:val="0"/>
                      <w:divBdr>
                        <w:top w:val="none" w:sz="0" w:space="0" w:color="auto"/>
                        <w:left w:val="none" w:sz="0" w:space="0" w:color="auto"/>
                        <w:bottom w:val="none" w:sz="0" w:space="0" w:color="auto"/>
                        <w:right w:val="none" w:sz="0" w:space="0" w:color="auto"/>
                      </w:divBdr>
                    </w:div>
                    <w:div w:id="1347750212">
                      <w:marLeft w:val="0"/>
                      <w:marRight w:val="0"/>
                      <w:marTop w:val="0"/>
                      <w:marBottom w:val="0"/>
                      <w:divBdr>
                        <w:top w:val="none" w:sz="0" w:space="0" w:color="auto"/>
                        <w:left w:val="none" w:sz="0" w:space="0" w:color="auto"/>
                        <w:bottom w:val="none" w:sz="0" w:space="0" w:color="auto"/>
                        <w:right w:val="none" w:sz="0" w:space="0" w:color="auto"/>
                      </w:divBdr>
                    </w:div>
                    <w:div w:id="1497187709">
                      <w:marLeft w:val="0"/>
                      <w:marRight w:val="0"/>
                      <w:marTop w:val="0"/>
                      <w:marBottom w:val="0"/>
                      <w:divBdr>
                        <w:top w:val="none" w:sz="0" w:space="0" w:color="auto"/>
                        <w:left w:val="none" w:sz="0" w:space="0" w:color="auto"/>
                        <w:bottom w:val="none" w:sz="0" w:space="0" w:color="auto"/>
                        <w:right w:val="none" w:sz="0" w:space="0" w:color="auto"/>
                      </w:divBdr>
                    </w:div>
                    <w:div w:id="1578637947">
                      <w:marLeft w:val="0"/>
                      <w:marRight w:val="0"/>
                      <w:marTop w:val="0"/>
                      <w:marBottom w:val="0"/>
                      <w:divBdr>
                        <w:top w:val="none" w:sz="0" w:space="0" w:color="auto"/>
                        <w:left w:val="none" w:sz="0" w:space="0" w:color="auto"/>
                        <w:bottom w:val="none" w:sz="0" w:space="0" w:color="auto"/>
                        <w:right w:val="none" w:sz="0" w:space="0" w:color="auto"/>
                      </w:divBdr>
                    </w:div>
                    <w:div w:id="1607693097">
                      <w:marLeft w:val="0"/>
                      <w:marRight w:val="0"/>
                      <w:marTop w:val="0"/>
                      <w:marBottom w:val="0"/>
                      <w:divBdr>
                        <w:top w:val="none" w:sz="0" w:space="0" w:color="auto"/>
                        <w:left w:val="none" w:sz="0" w:space="0" w:color="auto"/>
                        <w:bottom w:val="none" w:sz="0" w:space="0" w:color="auto"/>
                        <w:right w:val="none" w:sz="0" w:space="0" w:color="auto"/>
                      </w:divBdr>
                    </w:div>
                    <w:div w:id="1675256274">
                      <w:marLeft w:val="0"/>
                      <w:marRight w:val="0"/>
                      <w:marTop w:val="0"/>
                      <w:marBottom w:val="0"/>
                      <w:divBdr>
                        <w:top w:val="none" w:sz="0" w:space="0" w:color="auto"/>
                        <w:left w:val="none" w:sz="0" w:space="0" w:color="auto"/>
                        <w:bottom w:val="none" w:sz="0" w:space="0" w:color="auto"/>
                        <w:right w:val="none" w:sz="0" w:space="0" w:color="auto"/>
                      </w:divBdr>
                    </w:div>
                    <w:div w:id="1696343343">
                      <w:marLeft w:val="0"/>
                      <w:marRight w:val="0"/>
                      <w:marTop w:val="0"/>
                      <w:marBottom w:val="0"/>
                      <w:divBdr>
                        <w:top w:val="none" w:sz="0" w:space="0" w:color="auto"/>
                        <w:left w:val="none" w:sz="0" w:space="0" w:color="auto"/>
                        <w:bottom w:val="none" w:sz="0" w:space="0" w:color="auto"/>
                        <w:right w:val="none" w:sz="0" w:space="0" w:color="auto"/>
                      </w:divBdr>
                    </w:div>
                    <w:div w:id="1704819612">
                      <w:marLeft w:val="0"/>
                      <w:marRight w:val="0"/>
                      <w:marTop w:val="0"/>
                      <w:marBottom w:val="0"/>
                      <w:divBdr>
                        <w:top w:val="none" w:sz="0" w:space="0" w:color="auto"/>
                        <w:left w:val="none" w:sz="0" w:space="0" w:color="auto"/>
                        <w:bottom w:val="none" w:sz="0" w:space="0" w:color="auto"/>
                        <w:right w:val="none" w:sz="0" w:space="0" w:color="auto"/>
                      </w:divBdr>
                    </w:div>
                    <w:div w:id="1744139266">
                      <w:marLeft w:val="0"/>
                      <w:marRight w:val="0"/>
                      <w:marTop w:val="0"/>
                      <w:marBottom w:val="0"/>
                      <w:divBdr>
                        <w:top w:val="none" w:sz="0" w:space="0" w:color="auto"/>
                        <w:left w:val="none" w:sz="0" w:space="0" w:color="auto"/>
                        <w:bottom w:val="none" w:sz="0" w:space="0" w:color="auto"/>
                        <w:right w:val="none" w:sz="0" w:space="0" w:color="auto"/>
                      </w:divBdr>
                    </w:div>
                    <w:div w:id="1749182822">
                      <w:marLeft w:val="0"/>
                      <w:marRight w:val="0"/>
                      <w:marTop w:val="0"/>
                      <w:marBottom w:val="0"/>
                      <w:divBdr>
                        <w:top w:val="none" w:sz="0" w:space="0" w:color="auto"/>
                        <w:left w:val="none" w:sz="0" w:space="0" w:color="auto"/>
                        <w:bottom w:val="none" w:sz="0" w:space="0" w:color="auto"/>
                        <w:right w:val="none" w:sz="0" w:space="0" w:color="auto"/>
                      </w:divBdr>
                    </w:div>
                    <w:div w:id="1818377946">
                      <w:marLeft w:val="0"/>
                      <w:marRight w:val="0"/>
                      <w:marTop w:val="0"/>
                      <w:marBottom w:val="0"/>
                      <w:divBdr>
                        <w:top w:val="none" w:sz="0" w:space="0" w:color="auto"/>
                        <w:left w:val="none" w:sz="0" w:space="0" w:color="auto"/>
                        <w:bottom w:val="none" w:sz="0" w:space="0" w:color="auto"/>
                        <w:right w:val="none" w:sz="0" w:space="0" w:color="auto"/>
                      </w:divBdr>
                    </w:div>
                    <w:div w:id="1880363467">
                      <w:marLeft w:val="0"/>
                      <w:marRight w:val="0"/>
                      <w:marTop w:val="0"/>
                      <w:marBottom w:val="0"/>
                      <w:divBdr>
                        <w:top w:val="none" w:sz="0" w:space="0" w:color="auto"/>
                        <w:left w:val="none" w:sz="0" w:space="0" w:color="auto"/>
                        <w:bottom w:val="none" w:sz="0" w:space="0" w:color="auto"/>
                        <w:right w:val="none" w:sz="0" w:space="0" w:color="auto"/>
                      </w:divBdr>
                    </w:div>
                    <w:div w:id="19613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38650">
      <w:bodyDiv w:val="1"/>
      <w:marLeft w:val="0"/>
      <w:marRight w:val="0"/>
      <w:marTop w:val="0"/>
      <w:marBottom w:val="0"/>
      <w:divBdr>
        <w:top w:val="none" w:sz="0" w:space="0" w:color="auto"/>
        <w:left w:val="none" w:sz="0" w:space="0" w:color="auto"/>
        <w:bottom w:val="none" w:sz="0" w:space="0" w:color="auto"/>
        <w:right w:val="none" w:sz="0" w:space="0" w:color="auto"/>
      </w:divBdr>
    </w:div>
    <w:div w:id="557056436">
      <w:bodyDiv w:val="1"/>
      <w:marLeft w:val="0"/>
      <w:marRight w:val="0"/>
      <w:marTop w:val="0"/>
      <w:marBottom w:val="0"/>
      <w:divBdr>
        <w:top w:val="none" w:sz="0" w:space="0" w:color="auto"/>
        <w:left w:val="none" w:sz="0" w:space="0" w:color="auto"/>
        <w:bottom w:val="none" w:sz="0" w:space="0" w:color="auto"/>
        <w:right w:val="none" w:sz="0" w:space="0" w:color="auto"/>
      </w:divBdr>
    </w:div>
    <w:div w:id="571041582">
      <w:bodyDiv w:val="1"/>
      <w:marLeft w:val="0"/>
      <w:marRight w:val="0"/>
      <w:marTop w:val="0"/>
      <w:marBottom w:val="0"/>
      <w:divBdr>
        <w:top w:val="none" w:sz="0" w:space="0" w:color="auto"/>
        <w:left w:val="none" w:sz="0" w:space="0" w:color="auto"/>
        <w:bottom w:val="none" w:sz="0" w:space="0" w:color="auto"/>
        <w:right w:val="none" w:sz="0" w:space="0" w:color="auto"/>
      </w:divBdr>
    </w:div>
    <w:div w:id="606620971">
      <w:bodyDiv w:val="1"/>
      <w:marLeft w:val="0"/>
      <w:marRight w:val="0"/>
      <w:marTop w:val="0"/>
      <w:marBottom w:val="0"/>
      <w:divBdr>
        <w:top w:val="none" w:sz="0" w:space="0" w:color="auto"/>
        <w:left w:val="none" w:sz="0" w:space="0" w:color="auto"/>
        <w:bottom w:val="none" w:sz="0" w:space="0" w:color="auto"/>
        <w:right w:val="none" w:sz="0" w:space="0" w:color="auto"/>
      </w:divBdr>
    </w:div>
    <w:div w:id="613027191">
      <w:bodyDiv w:val="1"/>
      <w:marLeft w:val="0"/>
      <w:marRight w:val="0"/>
      <w:marTop w:val="0"/>
      <w:marBottom w:val="0"/>
      <w:divBdr>
        <w:top w:val="none" w:sz="0" w:space="0" w:color="auto"/>
        <w:left w:val="none" w:sz="0" w:space="0" w:color="auto"/>
        <w:bottom w:val="none" w:sz="0" w:space="0" w:color="auto"/>
        <w:right w:val="none" w:sz="0" w:space="0" w:color="auto"/>
      </w:divBdr>
    </w:div>
    <w:div w:id="632368101">
      <w:bodyDiv w:val="1"/>
      <w:marLeft w:val="0"/>
      <w:marRight w:val="0"/>
      <w:marTop w:val="0"/>
      <w:marBottom w:val="0"/>
      <w:divBdr>
        <w:top w:val="none" w:sz="0" w:space="0" w:color="auto"/>
        <w:left w:val="none" w:sz="0" w:space="0" w:color="auto"/>
        <w:bottom w:val="none" w:sz="0" w:space="0" w:color="auto"/>
        <w:right w:val="none" w:sz="0" w:space="0" w:color="auto"/>
      </w:divBdr>
    </w:div>
    <w:div w:id="711541801">
      <w:bodyDiv w:val="1"/>
      <w:marLeft w:val="0"/>
      <w:marRight w:val="0"/>
      <w:marTop w:val="0"/>
      <w:marBottom w:val="0"/>
      <w:divBdr>
        <w:top w:val="none" w:sz="0" w:space="0" w:color="auto"/>
        <w:left w:val="none" w:sz="0" w:space="0" w:color="auto"/>
        <w:bottom w:val="none" w:sz="0" w:space="0" w:color="auto"/>
        <w:right w:val="none" w:sz="0" w:space="0" w:color="auto"/>
      </w:divBdr>
      <w:divsChild>
        <w:div w:id="140924208">
          <w:marLeft w:val="0"/>
          <w:marRight w:val="0"/>
          <w:marTop w:val="0"/>
          <w:marBottom w:val="0"/>
          <w:divBdr>
            <w:top w:val="none" w:sz="0" w:space="0" w:color="auto"/>
            <w:left w:val="none" w:sz="0" w:space="0" w:color="auto"/>
            <w:bottom w:val="none" w:sz="0" w:space="0" w:color="auto"/>
            <w:right w:val="none" w:sz="0" w:space="0" w:color="auto"/>
          </w:divBdr>
        </w:div>
        <w:div w:id="375929827">
          <w:marLeft w:val="0"/>
          <w:marRight w:val="0"/>
          <w:marTop w:val="0"/>
          <w:marBottom w:val="0"/>
          <w:divBdr>
            <w:top w:val="none" w:sz="0" w:space="0" w:color="auto"/>
            <w:left w:val="none" w:sz="0" w:space="0" w:color="auto"/>
            <w:bottom w:val="none" w:sz="0" w:space="0" w:color="auto"/>
            <w:right w:val="none" w:sz="0" w:space="0" w:color="auto"/>
          </w:divBdr>
        </w:div>
        <w:div w:id="674891118">
          <w:marLeft w:val="0"/>
          <w:marRight w:val="0"/>
          <w:marTop w:val="0"/>
          <w:marBottom w:val="0"/>
          <w:divBdr>
            <w:top w:val="none" w:sz="0" w:space="0" w:color="auto"/>
            <w:left w:val="none" w:sz="0" w:space="0" w:color="auto"/>
            <w:bottom w:val="none" w:sz="0" w:space="0" w:color="auto"/>
            <w:right w:val="none" w:sz="0" w:space="0" w:color="auto"/>
          </w:divBdr>
        </w:div>
        <w:div w:id="972059360">
          <w:marLeft w:val="0"/>
          <w:marRight w:val="0"/>
          <w:marTop w:val="0"/>
          <w:marBottom w:val="0"/>
          <w:divBdr>
            <w:top w:val="none" w:sz="0" w:space="0" w:color="auto"/>
            <w:left w:val="none" w:sz="0" w:space="0" w:color="auto"/>
            <w:bottom w:val="none" w:sz="0" w:space="0" w:color="auto"/>
            <w:right w:val="none" w:sz="0" w:space="0" w:color="auto"/>
          </w:divBdr>
        </w:div>
        <w:div w:id="1348748709">
          <w:marLeft w:val="0"/>
          <w:marRight w:val="0"/>
          <w:marTop w:val="0"/>
          <w:marBottom w:val="0"/>
          <w:divBdr>
            <w:top w:val="none" w:sz="0" w:space="0" w:color="auto"/>
            <w:left w:val="none" w:sz="0" w:space="0" w:color="auto"/>
            <w:bottom w:val="none" w:sz="0" w:space="0" w:color="auto"/>
            <w:right w:val="none" w:sz="0" w:space="0" w:color="auto"/>
          </w:divBdr>
        </w:div>
        <w:div w:id="1622833749">
          <w:marLeft w:val="0"/>
          <w:marRight w:val="0"/>
          <w:marTop w:val="0"/>
          <w:marBottom w:val="0"/>
          <w:divBdr>
            <w:top w:val="none" w:sz="0" w:space="0" w:color="auto"/>
            <w:left w:val="none" w:sz="0" w:space="0" w:color="auto"/>
            <w:bottom w:val="none" w:sz="0" w:space="0" w:color="auto"/>
            <w:right w:val="none" w:sz="0" w:space="0" w:color="auto"/>
          </w:divBdr>
        </w:div>
        <w:div w:id="1650207843">
          <w:marLeft w:val="0"/>
          <w:marRight w:val="0"/>
          <w:marTop w:val="0"/>
          <w:marBottom w:val="0"/>
          <w:divBdr>
            <w:top w:val="none" w:sz="0" w:space="0" w:color="auto"/>
            <w:left w:val="none" w:sz="0" w:space="0" w:color="auto"/>
            <w:bottom w:val="none" w:sz="0" w:space="0" w:color="auto"/>
            <w:right w:val="none" w:sz="0" w:space="0" w:color="auto"/>
          </w:divBdr>
        </w:div>
        <w:div w:id="1736929861">
          <w:marLeft w:val="0"/>
          <w:marRight w:val="0"/>
          <w:marTop w:val="0"/>
          <w:marBottom w:val="0"/>
          <w:divBdr>
            <w:top w:val="none" w:sz="0" w:space="0" w:color="auto"/>
            <w:left w:val="none" w:sz="0" w:space="0" w:color="auto"/>
            <w:bottom w:val="none" w:sz="0" w:space="0" w:color="auto"/>
            <w:right w:val="none" w:sz="0" w:space="0" w:color="auto"/>
          </w:divBdr>
        </w:div>
        <w:div w:id="1840928600">
          <w:marLeft w:val="0"/>
          <w:marRight w:val="0"/>
          <w:marTop w:val="0"/>
          <w:marBottom w:val="0"/>
          <w:divBdr>
            <w:top w:val="none" w:sz="0" w:space="0" w:color="auto"/>
            <w:left w:val="none" w:sz="0" w:space="0" w:color="auto"/>
            <w:bottom w:val="none" w:sz="0" w:space="0" w:color="auto"/>
            <w:right w:val="none" w:sz="0" w:space="0" w:color="auto"/>
          </w:divBdr>
        </w:div>
        <w:div w:id="2025016716">
          <w:marLeft w:val="0"/>
          <w:marRight w:val="0"/>
          <w:marTop w:val="0"/>
          <w:marBottom w:val="0"/>
          <w:divBdr>
            <w:top w:val="none" w:sz="0" w:space="0" w:color="auto"/>
            <w:left w:val="none" w:sz="0" w:space="0" w:color="auto"/>
            <w:bottom w:val="none" w:sz="0" w:space="0" w:color="auto"/>
            <w:right w:val="none" w:sz="0" w:space="0" w:color="auto"/>
          </w:divBdr>
        </w:div>
      </w:divsChild>
    </w:div>
    <w:div w:id="743375062">
      <w:bodyDiv w:val="1"/>
      <w:marLeft w:val="0"/>
      <w:marRight w:val="0"/>
      <w:marTop w:val="0"/>
      <w:marBottom w:val="0"/>
      <w:divBdr>
        <w:top w:val="none" w:sz="0" w:space="0" w:color="auto"/>
        <w:left w:val="none" w:sz="0" w:space="0" w:color="auto"/>
        <w:bottom w:val="none" w:sz="0" w:space="0" w:color="auto"/>
        <w:right w:val="none" w:sz="0" w:space="0" w:color="auto"/>
      </w:divBdr>
    </w:div>
    <w:div w:id="816721927">
      <w:bodyDiv w:val="1"/>
      <w:marLeft w:val="0"/>
      <w:marRight w:val="0"/>
      <w:marTop w:val="0"/>
      <w:marBottom w:val="0"/>
      <w:divBdr>
        <w:top w:val="none" w:sz="0" w:space="0" w:color="auto"/>
        <w:left w:val="none" w:sz="0" w:space="0" w:color="auto"/>
        <w:bottom w:val="none" w:sz="0" w:space="0" w:color="auto"/>
        <w:right w:val="none" w:sz="0" w:space="0" w:color="auto"/>
      </w:divBdr>
    </w:div>
    <w:div w:id="870611672">
      <w:bodyDiv w:val="1"/>
      <w:marLeft w:val="0"/>
      <w:marRight w:val="0"/>
      <w:marTop w:val="0"/>
      <w:marBottom w:val="0"/>
      <w:divBdr>
        <w:top w:val="none" w:sz="0" w:space="0" w:color="auto"/>
        <w:left w:val="none" w:sz="0" w:space="0" w:color="auto"/>
        <w:bottom w:val="none" w:sz="0" w:space="0" w:color="auto"/>
        <w:right w:val="none" w:sz="0" w:space="0" w:color="auto"/>
      </w:divBdr>
    </w:div>
    <w:div w:id="900479671">
      <w:bodyDiv w:val="1"/>
      <w:marLeft w:val="0"/>
      <w:marRight w:val="0"/>
      <w:marTop w:val="0"/>
      <w:marBottom w:val="0"/>
      <w:divBdr>
        <w:top w:val="none" w:sz="0" w:space="0" w:color="auto"/>
        <w:left w:val="none" w:sz="0" w:space="0" w:color="auto"/>
        <w:bottom w:val="none" w:sz="0" w:space="0" w:color="auto"/>
        <w:right w:val="none" w:sz="0" w:space="0" w:color="auto"/>
      </w:divBdr>
    </w:div>
    <w:div w:id="900680141">
      <w:bodyDiv w:val="1"/>
      <w:marLeft w:val="0"/>
      <w:marRight w:val="0"/>
      <w:marTop w:val="0"/>
      <w:marBottom w:val="0"/>
      <w:divBdr>
        <w:top w:val="none" w:sz="0" w:space="0" w:color="auto"/>
        <w:left w:val="none" w:sz="0" w:space="0" w:color="auto"/>
        <w:bottom w:val="none" w:sz="0" w:space="0" w:color="auto"/>
        <w:right w:val="none" w:sz="0" w:space="0" w:color="auto"/>
      </w:divBdr>
    </w:div>
    <w:div w:id="1030032154">
      <w:bodyDiv w:val="1"/>
      <w:marLeft w:val="0"/>
      <w:marRight w:val="0"/>
      <w:marTop w:val="0"/>
      <w:marBottom w:val="0"/>
      <w:divBdr>
        <w:top w:val="none" w:sz="0" w:space="0" w:color="auto"/>
        <w:left w:val="none" w:sz="0" w:space="0" w:color="auto"/>
        <w:bottom w:val="none" w:sz="0" w:space="0" w:color="auto"/>
        <w:right w:val="none" w:sz="0" w:space="0" w:color="auto"/>
      </w:divBdr>
    </w:div>
    <w:div w:id="1160577428">
      <w:bodyDiv w:val="1"/>
      <w:marLeft w:val="0"/>
      <w:marRight w:val="0"/>
      <w:marTop w:val="0"/>
      <w:marBottom w:val="0"/>
      <w:divBdr>
        <w:top w:val="none" w:sz="0" w:space="0" w:color="auto"/>
        <w:left w:val="none" w:sz="0" w:space="0" w:color="auto"/>
        <w:bottom w:val="none" w:sz="0" w:space="0" w:color="auto"/>
        <w:right w:val="none" w:sz="0" w:space="0" w:color="auto"/>
      </w:divBdr>
    </w:div>
    <w:div w:id="1236432513">
      <w:bodyDiv w:val="1"/>
      <w:marLeft w:val="0"/>
      <w:marRight w:val="0"/>
      <w:marTop w:val="0"/>
      <w:marBottom w:val="0"/>
      <w:divBdr>
        <w:top w:val="none" w:sz="0" w:space="0" w:color="auto"/>
        <w:left w:val="none" w:sz="0" w:space="0" w:color="auto"/>
        <w:bottom w:val="none" w:sz="0" w:space="0" w:color="auto"/>
        <w:right w:val="none" w:sz="0" w:space="0" w:color="auto"/>
      </w:divBdr>
    </w:div>
    <w:div w:id="1279527438">
      <w:bodyDiv w:val="1"/>
      <w:marLeft w:val="0"/>
      <w:marRight w:val="0"/>
      <w:marTop w:val="0"/>
      <w:marBottom w:val="0"/>
      <w:divBdr>
        <w:top w:val="none" w:sz="0" w:space="0" w:color="auto"/>
        <w:left w:val="none" w:sz="0" w:space="0" w:color="auto"/>
        <w:bottom w:val="none" w:sz="0" w:space="0" w:color="auto"/>
        <w:right w:val="none" w:sz="0" w:space="0" w:color="auto"/>
      </w:divBdr>
    </w:div>
    <w:div w:id="1282230354">
      <w:bodyDiv w:val="1"/>
      <w:marLeft w:val="0"/>
      <w:marRight w:val="0"/>
      <w:marTop w:val="0"/>
      <w:marBottom w:val="0"/>
      <w:divBdr>
        <w:top w:val="none" w:sz="0" w:space="0" w:color="auto"/>
        <w:left w:val="none" w:sz="0" w:space="0" w:color="auto"/>
        <w:bottom w:val="none" w:sz="0" w:space="0" w:color="auto"/>
        <w:right w:val="none" w:sz="0" w:space="0" w:color="auto"/>
      </w:divBdr>
    </w:div>
    <w:div w:id="1332559396">
      <w:bodyDiv w:val="1"/>
      <w:marLeft w:val="0"/>
      <w:marRight w:val="0"/>
      <w:marTop w:val="0"/>
      <w:marBottom w:val="0"/>
      <w:divBdr>
        <w:top w:val="none" w:sz="0" w:space="0" w:color="auto"/>
        <w:left w:val="none" w:sz="0" w:space="0" w:color="auto"/>
        <w:bottom w:val="none" w:sz="0" w:space="0" w:color="auto"/>
        <w:right w:val="none" w:sz="0" w:space="0" w:color="auto"/>
      </w:divBdr>
    </w:div>
    <w:div w:id="1341541470">
      <w:bodyDiv w:val="1"/>
      <w:marLeft w:val="0"/>
      <w:marRight w:val="0"/>
      <w:marTop w:val="0"/>
      <w:marBottom w:val="0"/>
      <w:divBdr>
        <w:top w:val="none" w:sz="0" w:space="0" w:color="auto"/>
        <w:left w:val="none" w:sz="0" w:space="0" w:color="auto"/>
        <w:bottom w:val="none" w:sz="0" w:space="0" w:color="auto"/>
        <w:right w:val="none" w:sz="0" w:space="0" w:color="auto"/>
      </w:divBdr>
    </w:div>
    <w:div w:id="1345018206">
      <w:bodyDiv w:val="1"/>
      <w:marLeft w:val="0"/>
      <w:marRight w:val="0"/>
      <w:marTop w:val="0"/>
      <w:marBottom w:val="0"/>
      <w:divBdr>
        <w:top w:val="none" w:sz="0" w:space="0" w:color="auto"/>
        <w:left w:val="none" w:sz="0" w:space="0" w:color="auto"/>
        <w:bottom w:val="none" w:sz="0" w:space="0" w:color="auto"/>
        <w:right w:val="none" w:sz="0" w:space="0" w:color="auto"/>
      </w:divBdr>
    </w:div>
    <w:div w:id="1387337853">
      <w:bodyDiv w:val="1"/>
      <w:marLeft w:val="60"/>
      <w:marRight w:val="60"/>
      <w:marTop w:val="60"/>
      <w:marBottom w:val="15"/>
      <w:divBdr>
        <w:top w:val="none" w:sz="0" w:space="0" w:color="auto"/>
        <w:left w:val="none" w:sz="0" w:space="0" w:color="auto"/>
        <w:bottom w:val="none" w:sz="0" w:space="0" w:color="auto"/>
        <w:right w:val="none" w:sz="0" w:space="0" w:color="auto"/>
      </w:divBdr>
      <w:divsChild>
        <w:div w:id="578447316">
          <w:marLeft w:val="0"/>
          <w:marRight w:val="0"/>
          <w:marTop w:val="0"/>
          <w:marBottom w:val="0"/>
          <w:divBdr>
            <w:top w:val="none" w:sz="0" w:space="0" w:color="auto"/>
            <w:left w:val="none" w:sz="0" w:space="0" w:color="auto"/>
            <w:bottom w:val="none" w:sz="0" w:space="0" w:color="auto"/>
            <w:right w:val="none" w:sz="0" w:space="0" w:color="auto"/>
          </w:divBdr>
        </w:div>
      </w:divsChild>
    </w:div>
    <w:div w:id="1439908490">
      <w:bodyDiv w:val="1"/>
      <w:marLeft w:val="0"/>
      <w:marRight w:val="0"/>
      <w:marTop w:val="0"/>
      <w:marBottom w:val="0"/>
      <w:divBdr>
        <w:top w:val="none" w:sz="0" w:space="0" w:color="auto"/>
        <w:left w:val="none" w:sz="0" w:space="0" w:color="auto"/>
        <w:bottom w:val="none" w:sz="0" w:space="0" w:color="auto"/>
        <w:right w:val="none" w:sz="0" w:space="0" w:color="auto"/>
      </w:divBdr>
    </w:div>
    <w:div w:id="1592814663">
      <w:bodyDiv w:val="1"/>
      <w:marLeft w:val="0"/>
      <w:marRight w:val="0"/>
      <w:marTop w:val="0"/>
      <w:marBottom w:val="0"/>
      <w:divBdr>
        <w:top w:val="none" w:sz="0" w:space="0" w:color="auto"/>
        <w:left w:val="none" w:sz="0" w:space="0" w:color="auto"/>
        <w:bottom w:val="none" w:sz="0" w:space="0" w:color="auto"/>
        <w:right w:val="none" w:sz="0" w:space="0" w:color="auto"/>
      </w:divBdr>
    </w:div>
    <w:div w:id="1716001522">
      <w:bodyDiv w:val="1"/>
      <w:marLeft w:val="0"/>
      <w:marRight w:val="0"/>
      <w:marTop w:val="0"/>
      <w:marBottom w:val="0"/>
      <w:divBdr>
        <w:top w:val="none" w:sz="0" w:space="0" w:color="auto"/>
        <w:left w:val="none" w:sz="0" w:space="0" w:color="auto"/>
        <w:bottom w:val="none" w:sz="0" w:space="0" w:color="auto"/>
        <w:right w:val="none" w:sz="0" w:space="0" w:color="auto"/>
      </w:divBdr>
    </w:div>
    <w:div w:id="1787041232">
      <w:bodyDiv w:val="1"/>
      <w:marLeft w:val="0"/>
      <w:marRight w:val="0"/>
      <w:marTop w:val="0"/>
      <w:marBottom w:val="0"/>
      <w:divBdr>
        <w:top w:val="none" w:sz="0" w:space="0" w:color="auto"/>
        <w:left w:val="none" w:sz="0" w:space="0" w:color="auto"/>
        <w:bottom w:val="none" w:sz="0" w:space="0" w:color="auto"/>
        <w:right w:val="none" w:sz="0" w:space="0" w:color="auto"/>
      </w:divBdr>
    </w:div>
    <w:div w:id="1847287982">
      <w:bodyDiv w:val="1"/>
      <w:marLeft w:val="0"/>
      <w:marRight w:val="0"/>
      <w:marTop w:val="0"/>
      <w:marBottom w:val="0"/>
      <w:divBdr>
        <w:top w:val="none" w:sz="0" w:space="0" w:color="auto"/>
        <w:left w:val="none" w:sz="0" w:space="0" w:color="auto"/>
        <w:bottom w:val="none" w:sz="0" w:space="0" w:color="auto"/>
        <w:right w:val="none" w:sz="0" w:space="0" w:color="auto"/>
      </w:divBdr>
    </w:div>
    <w:div w:id="1849829109">
      <w:bodyDiv w:val="1"/>
      <w:marLeft w:val="0"/>
      <w:marRight w:val="0"/>
      <w:marTop w:val="0"/>
      <w:marBottom w:val="0"/>
      <w:divBdr>
        <w:top w:val="none" w:sz="0" w:space="0" w:color="auto"/>
        <w:left w:val="none" w:sz="0" w:space="0" w:color="auto"/>
        <w:bottom w:val="none" w:sz="0" w:space="0" w:color="auto"/>
        <w:right w:val="none" w:sz="0" w:space="0" w:color="auto"/>
      </w:divBdr>
    </w:div>
    <w:div w:id="1928806618">
      <w:bodyDiv w:val="1"/>
      <w:marLeft w:val="0"/>
      <w:marRight w:val="0"/>
      <w:marTop w:val="0"/>
      <w:marBottom w:val="0"/>
      <w:divBdr>
        <w:top w:val="none" w:sz="0" w:space="0" w:color="auto"/>
        <w:left w:val="none" w:sz="0" w:space="0" w:color="auto"/>
        <w:bottom w:val="none" w:sz="0" w:space="0" w:color="auto"/>
        <w:right w:val="none" w:sz="0" w:space="0" w:color="auto"/>
      </w:divBdr>
    </w:div>
    <w:div w:id="1985965482">
      <w:bodyDiv w:val="1"/>
      <w:marLeft w:val="0"/>
      <w:marRight w:val="0"/>
      <w:marTop w:val="0"/>
      <w:marBottom w:val="0"/>
      <w:divBdr>
        <w:top w:val="none" w:sz="0" w:space="0" w:color="auto"/>
        <w:left w:val="none" w:sz="0" w:space="0" w:color="auto"/>
        <w:bottom w:val="none" w:sz="0" w:space="0" w:color="auto"/>
        <w:right w:val="none" w:sz="0" w:space="0" w:color="auto"/>
      </w:divBdr>
    </w:div>
    <w:div w:id="1992058091">
      <w:bodyDiv w:val="1"/>
      <w:marLeft w:val="0"/>
      <w:marRight w:val="0"/>
      <w:marTop w:val="0"/>
      <w:marBottom w:val="0"/>
      <w:divBdr>
        <w:top w:val="none" w:sz="0" w:space="0" w:color="auto"/>
        <w:left w:val="none" w:sz="0" w:space="0" w:color="auto"/>
        <w:bottom w:val="none" w:sz="0" w:space="0" w:color="auto"/>
        <w:right w:val="none" w:sz="0" w:space="0" w:color="auto"/>
      </w:divBdr>
    </w:div>
    <w:div w:id="2054110684">
      <w:bodyDiv w:val="1"/>
      <w:marLeft w:val="0"/>
      <w:marRight w:val="0"/>
      <w:marTop w:val="0"/>
      <w:marBottom w:val="0"/>
      <w:divBdr>
        <w:top w:val="none" w:sz="0" w:space="0" w:color="auto"/>
        <w:left w:val="none" w:sz="0" w:space="0" w:color="auto"/>
        <w:bottom w:val="none" w:sz="0" w:space="0" w:color="auto"/>
        <w:right w:val="none" w:sz="0" w:space="0" w:color="auto"/>
      </w:divBdr>
    </w:div>
    <w:div w:id="207612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tistica@tb.camcom.it" TargetMode="Externa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lvia.trevisan@tb.camcom.it" TargetMode="External"/><Relationship Id="rId14" Type="http://schemas.openxmlformats.org/officeDocument/2006/relationships/image" Target="media/image6.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hyperlink" Target="mailto:ufficio.stampa@tb.camcom.it" TargetMode="External"/><Relationship Id="rId7" Type="http://schemas.openxmlformats.org/officeDocument/2006/relationships/hyperlink" Target="https://twitter.com/TrevisoBelluno" TargetMode="External"/><Relationship Id="rId2" Type="http://schemas.openxmlformats.org/officeDocument/2006/relationships/image" Target="media/image12.jpeg"/><Relationship Id="rId1" Type="http://schemas.openxmlformats.org/officeDocument/2006/relationships/hyperlink" Target="http://www.tb.camcom.gov.it/" TargetMode="External"/><Relationship Id="rId6" Type="http://schemas.openxmlformats.org/officeDocument/2006/relationships/image" Target="media/image14.png"/><Relationship Id="rId5" Type="http://schemas.openxmlformats.org/officeDocument/2006/relationships/hyperlink" Target="http://www.facebook.com/trevisobellunosystem" TargetMode="External"/><Relationship Id="rId10" Type="http://schemas.openxmlformats.org/officeDocument/2006/relationships/image" Target="media/image16.png"/><Relationship Id="rId4" Type="http://schemas.openxmlformats.org/officeDocument/2006/relationships/image" Target="media/image13.jpeg"/><Relationship Id="rId9" Type="http://schemas.openxmlformats.org/officeDocument/2006/relationships/hyperlink" Target="https://www.youtube.com/channel/UCgeCM6Sy9Bc4nUFy_x8Dq9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93D0F-8587-4F55-9E96-1ACCFA2F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2433</Words>
  <Characters>13874</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comunicato stampa</vt:lpstr>
    </vt:vector>
  </TitlesOfParts>
  <Company>Unioncamere</Company>
  <LinksUpToDate>false</LinksUpToDate>
  <CharactersWithSpaces>16275</CharactersWithSpaces>
  <SharedDoc>false</SharedDoc>
  <HLinks>
    <vt:vector size="30" baseType="variant">
      <vt:variant>
        <vt:i4>4063251</vt:i4>
      </vt:variant>
      <vt:variant>
        <vt:i4>18</vt:i4>
      </vt:variant>
      <vt:variant>
        <vt:i4>0</vt:i4>
      </vt:variant>
      <vt:variant>
        <vt:i4>5</vt:i4>
      </vt:variant>
      <vt:variant>
        <vt:lpwstr>https://www.youtube.com/channel/UCgeCM6Sy9Bc4nUFy_x8Dq9Q</vt:lpwstr>
      </vt:variant>
      <vt:variant>
        <vt:lpwstr/>
      </vt:variant>
      <vt:variant>
        <vt:i4>7995429</vt:i4>
      </vt:variant>
      <vt:variant>
        <vt:i4>15</vt:i4>
      </vt:variant>
      <vt:variant>
        <vt:i4>0</vt:i4>
      </vt:variant>
      <vt:variant>
        <vt:i4>5</vt:i4>
      </vt:variant>
      <vt:variant>
        <vt:lpwstr>https://twitter.com/TrevisoBelluno</vt:lpwstr>
      </vt:variant>
      <vt:variant>
        <vt:lpwstr/>
      </vt:variant>
      <vt:variant>
        <vt:i4>5111883</vt:i4>
      </vt:variant>
      <vt:variant>
        <vt:i4>9</vt:i4>
      </vt:variant>
      <vt:variant>
        <vt:i4>0</vt:i4>
      </vt:variant>
      <vt:variant>
        <vt:i4>5</vt:i4>
      </vt:variant>
      <vt:variant>
        <vt:lpwstr>http://www.facebook.com/trevisobellunosystem</vt:lpwstr>
      </vt:variant>
      <vt:variant>
        <vt:lpwstr/>
      </vt:variant>
      <vt:variant>
        <vt:i4>393254</vt:i4>
      </vt:variant>
      <vt:variant>
        <vt:i4>6</vt:i4>
      </vt:variant>
      <vt:variant>
        <vt:i4>0</vt:i4>
      </vt:variant>
      <vt:variant>
        <vt:i4>5</vt:i4>
      </vt:variant>
      <vt:variant>
        <vt:lpwstr>mailto:ufficio.stampa@tb.camcom.it</vt:lpwstr>
      </vt:variant>
      <vt:variant>
        <vt:lpwstr/>
      </vt:variant>
      <vt:variant>
        <vt:i4>4784200</vt:i4>
      </vt:variant>
      <vt:variant>
        <vt:i4>3</vt:i4>
      </vt:variant>
      <vt:variant>
        <vt:i4>0</vt:i4>
      </vt:variant>
      <vt:variant>
        <vt:i4>5</vt:i4>
      </vt:variant>
      <vt:variant>
        <vt:lpwstr>http://www.tb.camcom.gov.it/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dc:title>
  <dc:creator>Ufficio Stampa</dc:creator>
  <cp:lastModifiedBy>Silvia Trevisan</cp:lastModifiedBy>
  <cp:revision>3</cp:revision>
  <cp:lastPrinted>2023-08-11T08:43:00Z</cp:lastPrinted>
  <dcterms:created xsi:type="dcterms:W3CDTF">2023-08-24T00:15:00Z</dcterms:created>
  <dcterms:modified xsi:type="dcterms:W3CDTF">2023-08-24T00:16:00Z</dcterms:modified>
</cp:coreProperties>
</file>